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4C94" w14:textId="537D0921" w:rsidR="005A4511" w:rsidRPr="00D13F83" w:rsidRDefault="00B82D83" w:rsidP="00E5062A">
      <w:pPr>
        <w:spacing w:line="240" w:lineRule="auto"/>
        <w:rPr>
          <w:rFonts w:eastAsia="Times New Roman" w:cstheme="minorHAnsi"/>
        </w:rPr>
      </w:pPr>
      <w:r w:rsidRPr="00E5062A">
        <w:rPr>
          <w:rFonts w:eastAsia="Times New Roman" w:cstheme="minorHAnsi"/>
          <w:b/>
          <w:color w:val="000000"/>
        </w:rPr>
        <w:t xml:space="preserve">Comparative Perspectives in Health Equity </w:t>
      </w:r>
      <w:r w:rsidR="00E5062A" w:rsidRPr="00E5062A">
        <w:rPr>
          <w:rFonts w:eastAsia="Times New Roman" w:cstheme="minorHAnsi"/>
          <w:b/>
          <w:color w:val="000000"/>
        </w:rPr>
        <w:t xml:space="preserve">- </w:t>
      </w:r>
      <w:r w:rsidR="005A4511" w:rsidRPr="00D13F83">
        <w:rPr>
          <w:rFonts w:eastAsia="Times New Roman" w:cstheme="minorHAnsi"/>
          <w:b/>
          <w:bCs/>
          <w:color w:val="000000"/>
        </w:rPr>
        <w:t xml:space="preserve">Sequence </w:t>
      </w:r>
      <w:r w:rsidR="00006ACF" w:rsidRPr="00D13F83">
        <w:rPr>
          <w:rFonts w:eastAsia="Times New Roman" w:cstheme="minorHAnsi"/>
          <w:b/>
          <w:bCs/>
          <w:color w:val="000000"/>
        </w:rPr>
        <w:t xml:space="preserve">and Description </w:t>
      </w:r>
      <w:r w:rsidR="005A4511" w:rsidRPr="00D13F83">
        <w:rPr>
          <w:rFonts w:eastAsia="Times New Roman" w:cstheme="minorHAnsi"/>
          <w:b/>
          <w:bCs/>
          <w:color w:val="000000"/>
        </w:rPr>
        <w:t>of Activities</w:t>
      </w:r>
    </w:p>
    <w:p w14:paraId="59D8C9AB" w14:textId="56EF478E" w:rsidR="005A4511" w:rsidRDefault="005A4511" w:rsidP="005A4511">
      <w:pPr>
        <w:spacing w:after="0" w:line="240" w:lineRule="auto"/>
        <w:rPr>
          <w:rFonts w:eastAsia="Times New Roman" w:cstheme="minorHAnsi"/>
        </w:rPr>
      </w:pPr>
    </w:p>
    <w:p w14:paraId="50040BAD" w14:textId="005D4048" w:rsidR="005E7C57" w:rsidRPr="00D13F83" w:rsidRDefault="005E7C57" w:rsidP="005A4511">
      <w:pPr>
        <w:spacing w:after="0" w:line="240" w:lineRule="auto"/>
        <w:rPr>
          <w:rFonts w:eastAsia="Times New Roman" w:cstheme="minorHAnsi"/>
        </w:rPr>
      </w:pPr>
      <w:r w:rsidRPr="00D13F83">
        <w:rPr>
          <w:rFonts w:eastAsia="Times New Roman" w:cstheme="minorHAnsi"/>
        </w:rPr>
        <w:t>-Day 1</w:t>
      </w:r>
    </w:p>
    <w:p w14:paraId="2331B503" w14:textId="77777777" w:rsidR="00E0490E" w:rsidRPr="00D13F83" w:rsidRDefault="005E7C57" w:rsidP="001543DC">
      <w:pPr>
        <w:spacing w:after="0" w:line="240" w:lineRule="auto"/>
        <w:rPr>
          <w:rFonts w:eastAsia="Times New Roman" w:cstheme="minorHAnsi"/>
        </w:rPr>
      </w:pPr>
      <w:r w:rsidRPr="00D13F83">
        <w:rPr>
          <w:rFonts w:eastAsia="Times New Roman" w:cstheme="minorHAnsi"/>
        </w:rPr>
        <w:t xml:space="preserve">Prep: </w:t>
      </w:r>
      <w:r w:rsidRPr="00D13F83">
        <w:rPr>
          <w:rFonts w:eastAsia="Times New Roman" w:cstheme="minorHAnsi"/>
        </w:rPr>
        <w:tab/>
      </w:r>
      <w:r w:rsidRPr="00D13F83">
        <w:rPr>
          <w:rFonts w:eastAsia="Times New Roman" w:cstheme="minorHAnsi"/>
        </w:rPr>
        <w:tab/>
      </w:r>
    </w:p>
    <w:p w14:paraId="10706F53" w14:textId="00B46274" w:rsidR="001543DC" w:rsidRPr="00D13F83" w:rsidRDefault="005E7C57" w:rsidP="001543DC">
      <w:pPr>
        <w:spacing w:after="0" w:line="240" w:lineRule="auto"/>
        <w:rPr>
          <w:rFonts w:cstheme="minorHAnsi"/>
        </w:rPr>
      </w:pPr>
      <w:r w:rsidRPr="00D13F83">
        <w:rPr>
          <w:rFonts w:eastAsia="Times New Roman" w:cstheme="minorHAnsi"/>
        </w:rPr>
        <w:t>Assigned reading:</w:t>
      </w:r>
      <w:r w:rsidR="001543DC" w:rsidRPr="00D13F83">
        <w:rPr>
          <w:rFonts w:cstheme="minorHAnsi"/>
        </w:rPr>
        <w:t xml:space="preserve"> </w:t>
      </w:r>
    </w:p>
    <w:p w14:paraId="6ACF635B" w14:textId="77777777" w:rsidR="001543DC" w:rsidRPr="00D13F83" w:rsidRDefault="001543DC" w:rsidP="001543DC">
      <w:pPr>
        <w:spacing w:after="0" w:line="240" w:lineRule="auto"/>
        <w:rPr>
          <w:rFonts w:cstheme="minorHAnsi"/>
        </w:rPr>
      </w:pPr>
    </w:p>
    <w:p w14:paraId="5C448C1A" w14:textId="1FC27D5D" w:rsidR="008116CC" w:rsidRPr="00D13F83" w:rsidRDefault="008116CC" w:rsidP="00E0490E">
      <w:pPr>
        <w:pStyle w:val="ListParagraph"/>
        <w:numPr>
          <w:ilvl w:val="0"/>
          <w:numId w:val="5"/>
        </w:numPr>
        <w:spacing w:after="0" w:line="240" w:lineRule="auto"/>
        <w:rPr>
          <w:rFonts w:eastAsia="Times New Roman" w:cstheme="minorHAnsi"/>
        </w:rPr>
      </w:pPr>
      <w:r w:rsidRPr="00D13F83">
        <w:rPr>
          <w:rFonts w:cstheme="minorHAnsi"/>
        </w:rPr>
        <w:t xml:space="preserve">Marmot, M., Friel, S., Bell, R., Houweling, T. A. J., &amp; Taylor, S. (2008). Closing the gap in a generation: Health equity through action on the social determinants of health. The Lancet, 372(9650), 1661–9. Retrieved from </w:t>
      </w:r>
      <w:bookmarkStart w:id="0" w:name="_GoBack"/>
      <w:bookmarkEnd w:id="0"/>
      <w:r w:rsidR="00E5062A">
        <w:fldChar w:fldCharType="begin"/>
      </w:r>
      <w:r w:rsidR="00E5062A">
        <w:instrText xml:space="preserve"> HYPERLINK "https://www.researchg</w:instrText>
      </w:r>
      <w:r w:rsidR="00E5062A">
        <w:instrText xml:space="preserve">ate.net/publication/23460262_Closing_the_Gap_in_a_Generation_Health_Equity_Through_Action_on_the_Social_Determinants_of_Health" </w:instrText>
      </w:r>
      <w:r w:rsidR="00E5062A">
        <w:fldChar w:fldCharType="separate"/>
      </w:r>
      <w:r w:rsidRPr="00D13F83">
        <w:rPr>
          <w:rStyle w:val="Hyperlink"/>
          <w:rFonts w:cstheme="minorHAnsi"/>
        </w:rPr>
        <w:t>https://www.researchgate.net/publication/23460262_Closing_the_Gap_in_a_Generation_Health_Equity_Through_Action_on_the_Social_Determinants_of_Health</w:t>
      </w:r>
      <w:r w:rsidR="00E5062A">
        <w:rPr>
          <w:rStyle w:val="Hyperlink"/>
          <w:rFonts w:cstheme="minorHAnsi"/>
        </w:rPr>
        <w:fldChar w:fldCharType="end"/>
      </w:r>
      <w:r w:rsidRPr="00D13F83">
        <w:rPr>
          <w:rFonts w:cstheme="minorHAnsi"/>
        </w:rPr>
        <w:t xml:space="preserve"> </w:t>
      </w:r>
    </w:p>
    <w:p w14:paraId="3251EC55" w14:textId="0BE44024" w:rsidR="00E0490E" w:rsidRPr="00D13F83" w:rsidRDefault="00E0490E" w:rsidP="008116CC">
      <w:pPr>
        <w:spacing w:after="0" w:line="240" w:lineRule="auto"/>
        <w:rPr>
          <w:rFonts w:eastAsia="Times New Roman" w:cstheme="minorHAnsi"/>
        </w:rPr>
      </w:pPr>
    </w:p>
    <w:p w14:paraId="78A1D933" w14:textId="55BF45C8" w:rsidR="00E0490E" w:rsidRPr="00D13F83" w:rsidRDefault="00E0490E" w:rsidP="00E0490E">
      <w:pPr>
        <w:pStyle w:val="ListParagraph"/>
        <w:numPr>
          <w:ilvl w:val="0"/>
          <w:numId w:val="5"/>
        </w:numPr>
        <w:spacing w:after="0" w:line="240" w:lineRule="auto"/>
        <w:rPr>
          <w:rFonts w:eastAsia="Times New Roman" w:cstheme="minorHAnsi"/>
        </w:rPr>
      </w:pPr>
      <w:r w:rsidRPr="00D13F83">
        <w:rPr>
          <w:rFonts w:eastAsia="Times New Roman" w:cstheme="minorHAnsi"/>
        </w:rPr>
        <w:t>R. Duarte, K. Lönnroth, C. Carvalho, F. Lima, A.C.C. Carvalho, M. Muñoz-Torrico, R.  Centis,Tuberculosis, social determinants and co-morbidities (including HIV),</w:t>
      </w:r>
    </w:p>
    <w:p w14:paraId="6CAADA53" w14:textId="6663DD14" w:rsidR="00E0490E" w:rsidRPr="00D13F83" w:rsidRDefault="00E0490E" w:rsidP="00E0490E">
      <w:pPr>
        <w:spacing w:after="0" w:line="240" w:lineRule="auto"/>
        <w:ind w:firstLine="720"/>
        <w:rPr>
          <w:rFonts w:eastAsia="Times New Roman" w:cstheme="minorHAnsi"/>
        </w:rPr>
      </w:pPr>
      <w:r w:rsidRPr="00D13F83">
        <w:rPr>
          <w:rFonts w:eastAsia="Times New Roman" w:cstheme="minorHAnsi"/>
        </w:rPr>
        <w:t>Pulmonology</w:t>
      </w:r>
      <w:proofErr w:type="gramStart"/>
      <w:r w:rsidRPr="00D13F83">
        <w:rPr>
          <w:rFonts w:eastAsia="Times New Roman" w:cstheme="minorHAnsi"/>
        </w:rPr>
        <w:t>,Volume</w:t>
      </w:r>
      <w:proofErr w:type="gramEnd"/>
      <w:r w:rsidRPr="00D13F83">
        <w:rPr>
          <w:rFonts w:eastAsia="Times New Roman" w:cstheme="minorHAnsi"/>
        </w:rPr>
        <w:t xml:space="preserve"> 24, Issue 2,2018,Pages 115-119,</w:t>
      </w:r>
    </w:p>
    <w:p w14:paraId="5349233D" w14:textId="77777777" w:rsidR="00E0490E" w:rsidRPr="00D13F83" w:rsidRDefault="00E0490E" w:rsidP="00E0490E">
      <w:pPr>
        <w:spacing w:after="0" w:line="240" w:lineRule="auto"/>
        <w:ind w:firstLine="720"/>
        <w:rPr>
          <w:rFonts w:eastAsia="Times New Roman" w:cstheme="minorHAnsi"/>
        </w:rPr>
      </w:pPr>
      <w:r w:rsidRPr="00D13F83">
        <w:rPr>
          <w:rFonts w:eastAsia="Times New Roman" w:cstheme="minorHAnsi"/>
        </w:rPr>
        <w:t>https://doi.org/10.1016/j.rppnen.2017.11.003.</w:t>
      </w:r>
    </w:p>
    <w:p w14:paraId="4E7D4E96" w14:textId="4D487062" w:rsidR="00E0490E" w:rsidRPr="00D13F83" w:rsidRDefault="00E5062A" w:rsidP="00E0490E">
      <w:pPr>
        <w:spacing w:after="0" w:line="240" w:lineRule="auto"/>
        <w:ind w:firstLine="720"/>
        <w:rPr>
          <w:rFonts w:eastAsia="Times New Roman" w:cstheme="minorHAnsi"/>
        </w:rPr>
      </w:pPr>
      <w:hyperlink r:id="rId5" w:history="1">
        <w:r w:rsidR="00E0490E" w:rsidRPr="00D13F83">
          <w:rPr>
            <w:rStyle w:val="Hyperlink"/>
            <w:rFonts w:eastAsia="Times New Roman" w:cstheme="minorHAnsi"/>
          </w:rPr>
          <w:t>http://www.sciencedirect.com/science/article/pii/S2173511517301641</w:t>
        </w:r>
      </w:hyperlink>
      <w:r w:rsidR="00E0490E" w:rsidRPr="00D13F83">
        <w:rPr>
          <w:rFonts w:eastAsia="Times New Roman" w:cstheme="minorHAnsi"/>
        </w:rPr>
        <w:t xml:space="preserve"> </w:t>
      </w:r>
    </w:p>
    <w:p w14:paraId="1FD687BA" w14:textId="0421A4DE" w:rsidR="001543DC" w:rsidRPr="00D13F83" w:rsidRDefault="001543DC" w:rsidP="001543DC">
      <w:pPr>
        <w:spacing w:after="0" w:line="240" w:lineRule="auto"/>
        <w:rPr>
          <w:rFonts w:eastAsia="Times New Roman" w:cstheme="minorHAnsi"/>
        </w:rPr>
      </w:pPr>
    </w:p>
    <w:p w14:paraId="3A2A58D2" w14:textId="77777777" w:rsidR="001543DC" w:rsidRPr="00D13F83" w:rsidRDefault="001543DC" w:rsidP="001543DC">
      <w:pPr>
        <w:spacing w:after="0" w:line="240" w:lineRule="auto"/>
        <w:rPr>
          <w:rFonts w:eastAsia="Times New Roman" w:cstheme="minorHAnsi"/>
        </w:rPr>
      </w:pPr>
    </w:p>
    <w:p w14:paraId="72A1F1B2" w14:textId="479599EA" w:rsidR="005E7C57" w:rsidRPr="00D13F83" w:rsidRDefault="005E7C57" w:rsidP="005A4511">
      <w:pPr>
        <w:spacing w:after="0" w:line="240" w:lineRule="auto"/>
        <w:rPr>
          <w:rFonts w:eastAsia="Times New Roman" w:cstheme="minorHAnsi"/>
        </w:rPr>
      </w:pPr>
      <w:r w:rsidRPr="00D13F83">
        <w:rPr>
          <w:rFonts w:eastAsia="Times New Roman" w:cstheme="minorHAnsi"/>
        </w:rPr>
        <w:t>Introductory asynchronous LMS post</w:t>
      </w:r>
      <w:r w:rsidR="001543DC" w:rsidRPr="00D13F83">
        <w:rPr>
          <w:rFonts w:eastAsia="Times New Roman" w:cstheme="minorHAnsi"/>
        </w:rPr>
        <w:t>-artifact about what health means to them</w:t>
      </w:r>
    </w:p>
    <w:p w14:paraId="44054DD1" w14:textId="66E38C2E" w:rsidR="005E7C57" w:rsidRPr="00D13F83" w:rsidRDefault="001543DC" w:rsidP="005A4511">
      <w:pPr>
        <w:spacing w:after="0" w:line="240" w:lineRule="auto"/>
        <w:rPr>
          <w:rFonts w:eastAsia="Times New Roman" w:cstheme="minorHAnsi"/>
        </w:rPr>
      </w:pPr>
      <w:r w:rsidRPr="00D13F83">
        <w:rPr>
          <w:rFonts w:eastAsia="Times New Roman" w:cstheme="minorHAnsi"/>
        </w:rPr>
        <w:t xml:space="preserve">Gather ideas about </w:t>
      </w:r>
      <w:r w:rsidR="00F20E79" w:rsidRPr="00D13F83">
        <w:rPr>
          <w:rFonts w:eastAsia="Times New Roman" w:cstheme="minorHAnsi"/>
        </w:rPr>
        <w:t xml:space="preserve">folk beliefs about health </w:t>
      </w:r>
      <w:r w:rsidRPr="00D13F83">
        <w:rPr>
          <w:rFonts w:eastAsia="Times New Roman" w:cstheme="minorHAnsi"/>
        </w:rPr>
        <w:t>in their culture</w:t>
      </w:r>
    </w:p>
    <w:p w14:paraId="3F76F39C" w14:textId="77777777" w:rsidR="00F20E79" w:rsidRPr="00D13F83" w:rsidRDefault="00F20E79" w:rsidP="005A4511">
      <w:pPr>
        <w:spacing w:after="0" w:line="240" w:lineRule="auto"/>
        <w:rPr>
          <w:rFonts w:eastAsia="Times New Roman" w:cstheme="minorHAnsi"/>
        </w:rPr>
      </w:pPr>
    </w:p>
    <w:p w14:paraId="0495FBA3" w14:textId="5115F37A" w:rsidR="005E7C57" w:rsidRPr="00D13F83" w:rsidRDefault="001E1B34" w:rsidP="005A4511">
      <w:pPr>
        <w:spacing w:after="0" w:line="240" w:lineRule="auto"/>
        <w:rPr>
          <w:rFonts w:eastAsia="Times New Roman" w:cstheme="minorHAnsi"/>
        </w:rPr>
      </w:pPr>
      <w:r w:rsidRPr="00D13F83">
        <w:rPr>
          <w:rFonts w:eastAsia="Times New Roman" w:cstheme="minorHAnsi"/>
        </w:rPr>
        <w:t>In class</w:t>
      </w:r>
      <w:r w:rsidR="005E7C57" w:rsidRPr="00D13F83">
        <w:rPr>
          <w:rFonts w:eastAsia="Times New Roman" w:cstheme="minorHAnsi"/>
        </w:rPr>
        <w:t xml:space="preserve">: </w:t>
      </w:r>
      <w:r w:rsidR="005E7C57" w:rsidRPr="00D13F83">
        <w:rPr>
          <w:rFonts w:eastAsia="Times New Roman" w:cstheme="minorHAnsi"/>
        </w:rPr>
        <w:tab/>
        <w:t>Icebreaker Padlet</w:t>
      </w:r>
      <w:r w:rsidR="00D13F83" w:rsidRPr="00D13F83">
        <w:rPr>
          <w:rFonts w:eastAsia="Times New Roman" w:cstheme="minorHAnsi"/>
        </w:rPr>
        <w:t xml:space="preserve"> Map</w:t>
      </w:r>
      <w:r w:rsidR="005E7C57" w:rsidRPr="00D13F83">
        <w:rPr>
          <w:rFonts w:eastAsia="Times New Roman" w:cstheme="minorHAnsi"/>
        </w:rPr>
        <w:t xml:space="preserve"> Hometown food</w:t>
      </w:r>
    </w:p>
    <w:p w14:paraId="4B587EDE" w14:textId="63412631" w:rsidR="005E7C57" w:rsidRPr="00D13F83" w:rsidRDefault="005E7C57" w:rsidP="005E7C57">
      <w:pPr>
        <w:spacing w:after="0" w:line="240" w:lineRule="auto"/>
        <w:ind w:left="720" w:firstLine="720"/>
        <w:rPr>
          <w:rFonts w:eastAsia="Times New Roman" w:cstheme="minorHAnsi"/>
        </w:rPr>
      </w:pPr>
      <w:r w:rsidRPr="00D13F83">
        <w:rPr>
          <w:rFonts w:eastAsia="Times New Roman" w:cstheme="minorHAnsi"/>
        </w:rPr>
        <w:t>Discussion culture. Folk beliefs</w:t>
      </w:r>
      <w:r w:rsidR="00F20E79" w:rsidRPr="00D13F83">
        <w:rPr>
          <w:rFonts w:eastAsia="Times New Roman" w:cstheme="minorHAnsi"/>
        </w:rPr>
        <w:t xml:space="preserve"> about health from </w:t>
      </w:r>
      <w:r w:rsidR="001543DC" w:rsidRPr="00D13F83">
        <w:rPr>
          <w:rFonts w:eastAsia="Times New Roman" w:cstheme="minorHAnsi"/>
        </w:rPr>
        <w:t xml:space="preserve">their </w:t>
      </w:r>
      <w:r w:rsidR="00F20E79" w:rsidRPr="00D13F83">
        <w:rPr>
          <w:rFonts w:eastAsia="Times New Roman" w:cstheme="minorHAnsi"/>
        </w:rPr>
        <w:t>heritage</w:t>
      </w:r>
    </w:p>
    <w:p w14:paraId="4A2196BA" w14:textId="43AA4C4E" w:rsidR="00F20E79" w:rsidRPr="00D13F83" w:rsidRDefault="00F20E79" w:rsidP="005E7C57">
      <w:pPr>
        <w:spacing w:after="0" w:line="240" w:lineRule="auto"/>
        <w:ind w:left="720" w:firstLine="720"/>
        <w:rPr>
          <w:rFonts w:eastAsia="Times New Roman" w:cstheme="minorHAnsi"/>
        </w:rPr>
      </w:pPr>
      <w:r w:rsidRPr="00D13F83">
        <w:rPr>
          <w:rFonts w:eastAsia="Times New Roman" w:cstheme="minorHAnsi"/>
        </w:rPr>
        <w:t>Brief Lecture: Social determinants of health</w:t>
      </w:r>
    </w:p>
    <w:p w14:paraId="741D8E49" w14:textId="773E1397" w:rsidR="00F20E79" w:rsidRPr="00D13F83" w:rsidRDefault="00F20E79" w:rsidP="00F20E79">
      <w:pPr>
        <w:spacing w:after="0" w:line="240" w:lineRule="auto"/>
        <w:rPr>
          <w:rFonts w:eastAsia="Times New Roman" w:cstheme="minorHAnsi"/>
        </w:rPr>
      </w:pPr>
    </w:p>
    <w:p w14:paraId="23827E18" w14:textId="118CE96B" w:rsidR="00F20E79" w:rsidRPr="00D13F83" w:rsidRDefault="00CB3658" w:rsidP="00F20E79">
      <w:pPr>
        <w:spacing w:after="0" w:line="240" w:lineRule="auto"/>
        <w:rPr>
          <w:rFonts w:eastAsia="Times New Roman" w:cstheme="minorHAnsi"/>
        </w:rPr>
      </w:pPr>
      <w:r w:rsidRPr="00D13F83">
        <w:rPr>
          <w:rFonts w:eastAsia="Times New Roman" w:cstheme="minorHAnsi"/>
        </w:rPr>
        <w:t>Introduce g</w:t>
      </w:r>
      <w:r w:rsidR="00F20E79" w:rsidRPr="00D13F83">
        <w:rPr>
          <w:rFonts w:eastAsia="Times New Roman" w:cstheme="minorHAnsi"/>
        </w:rPr>
        <w:t xml:space="preserve">roup project: </w:t>
      </w:r>
      <w:r w:rsidR="00DB2937" w:rsidRPr="00D13F83">
        <w:rPr>
          <w:rFonts w:eastAsia="Times New Roman" w:cstheme="minorHAnsi"/>
        </w:rPr>
        <w:t>Case study describing a health care challenge for a v</w:t>
      </w:r>
      <w:r w:rsidR="00F20E79" w:rsidRPr="00D13F83">
        <w:rPr>
          <w:rFonts w:eastAsia="Times New Roman" w:cstheme="minorHAnsi"/>
        </w:rPr>
        <w:t>ulnerable population</w:t>
      </w:r>
      <w:r w:rsidR="00DB2937" w:rsidRPr="00D13F83">
        <w:rPr>
          <w:rFonts w:eastAsia="Times New Roman" w:cstheme="minorHAnsi"/>
        </w:rPr>
        <w:t xml:space="preserve"> in each country that will</w:t>
      </w:r>
      <w:r w:rsidR="00F20E79" w:rsidRPr="00D13F83">
        <w:rPr>
          <w:rFonts w:eastAsia="Times New Roman" w:cstheme="minorHAnsi"/>
        </w:rPr>
        <w:t xml:space="preserve"> include input from all health professions represented</w:t>
      </w:r>
      <w:r w:rsidR="00DB2937" w:rsidRPr="00D13F83">
        <w:rPr>
          <w:rFonts w:eastAsia="Times New Roman" w:cstheme="minorHAnsi"/>
        </w:rPr>
        <w:t xml:space="preserve">. </w:t>
      </w:r>
    </w:p>
    <w:p w14:paraId="65E35728" w14:textId="5D937697" w:rsidR="00DB2937" w:rsidRPr="00D13F83" w:rsidRDefault="00DB2937" w:rsidP="00F20E79">
      <w:pPr>
        <w:spacing w:after="0" w:line="240" w:lineRule="auto"/>
        <w:rPr>
          <w:rFonts w:eastAsia="Times New Roman" w:cstheme="minorHAnsi"/>
        </w:rPr>
      </w:pPr>
    </w:p>
    <w:p w14:paraId="7D396F9E" w14:textId="2B2DDD42" w:rsidR="00DB2937" w:rsidRPr="00D13F83" w:rsidRDefault="00DB2937" w:rsidP="00F20E79">
      <w:pPr>
        <w:spacing w:after="0" w:line="240" w:lineRule="auto"/>
        <w:rPr>
          <w:rFonts w:eastAsia="Times New Roman" w:cstheme="minorHAnsi"/>
        </w:rPr>
      </w:pPr>
      <w:r w:rsidRPr="00D13F83">
        <w:rPr>
          <w:rFonts w:eastAsia="Times New Roman" w:cstheme="minorHAnsi"/>
        </w:rPr>
        <w:t>Group work:  Discuss vulnerable populations and choose one to research in both countries during the week. Each group will discuss predetermined discussion questions to engage the small group in a zoom breakout session.  Teams will sign up on a list of multiple suggested populations so that there will not be any repeats for the final project.</w:t>
      </w:r>
    </w:p>
    <w:p w14:paraId="4523D4AE" w14:textId="0F837DA3" w:rsidR="005E7C57" w:rsidRPr="00D13F83" w:rsidRDefault="005E7C57" w:rsidP="005A4511">
      <w:pPr>
        <w:spacing w:after="0" w:line="240" w:lineRule="auto"/>
        <w:rPr>
          <w:rFonts w:eastAsia="Times New Roman" w:cstheme="minorHAnsi"/>
        </w:rPr>
      </w:pPr>
    </w:p>
    <w:p w14:paraId="567CAD5E" w14:textId="77777777" w:rsidR="001543DC" w:rsidRPr="00D13F83" w:rsidRDefault="001543DC" w:rsidP="001543DC">
      <w:pPr>
        <w:spacing w:after="0" w:line="240" w:lineRule="auto"/>
        <w:rPr>
          <w:rFonts w:eastAsia="Times New Roman" w:cstheme="minorHAnsi"/>
        </w:rPr>
      </w:pPr>
      <w:r w:rsidRPr="00D13F83">
        <w:rPr>
          <w:rFonts w:eastAsia="Times New Roman" w:cstheme="minorHAnsi"/>
        </w:rPr>
        <w:t xml:space="preserve">Other faculty resources for this session: </w:t>
      </w:r>
    </w:p>
    <w:p w14:paraId="3778A009" w14:textId="0813DECC" w:rsidR="001543DC" w:rsidRPr="00D13F83" w:rsidRDefault="001543DC" w:rsidP="001543DC">
      <w:pPr>
        <w:spacing w:after="0" w:line="240" w:lineRule="auto"/>
        <w:rPr>
          <w:rFonts w:eastAsia="Times New Roman" w:cstheme="minorHAnsi"/>
        </w:rPr>
      </w:pPr>
      <w:r w:rsidRPr="00D13F83">
        <w:rPr>
          <w:rFonts w:eastAsia="Times New Roman" w:cstheme="minorHAnsi"/>
        </w:rPr>
        <w:t>Martinez IL, Artze-Vega I, Wells AL, Mora JC, Gillis M. Twelve tips for teaching social</w:t>
      </w:r>
    </w:p>
    <w:p w14:paraId="29A04F37" w14:textId="77777777" w:rsidR="001543DC" w:rsidRPr="00D13F83" w:rsidRDefault="001543DC" w:rsidP="001543DC">
      <w:pPr>
        <w:spacing w:after="0" w:line="240" w:lineRule="auto"/>
        <w:rPr>
          <w:rFonts w:eastAsia="Times New Roman" w:cstheme="minorHAnsi"/>
        </w:rPr>
      </w:pPr>
      <w:r w:rsidRPr="00D13F83">
        <w:rPr>
          <w:rFonts w:eastAsia="Times New Roman" w:cstheme="minorHAnsi"/>
        </w:rPr>
        <w:t>determinants of health in medicine. Med Teach. 2014; 6:1-6.</w:t>
      </w:r>
    </w:p>
    <w:p w14:paraId="1D3D9B86" w14:textId="77777777" w:rsidR="001543DC" w:rsidRPr="00D13F83" w:rsidRDefault="001543DC" w:rsidP="001543DC">
      <w:pPr>
        <w:spacing w:after="0" w:line="240" w:lineRule="auto"/>
        <w:rPr>
          <w:rFonts w:eastAsia="Times New Roman" w:cstheme="minorHAnsi"/>
        </w:rPr>
      </w:pPr>
    </w:p>
    <w:p w14:paraId="060BB193" w14:textId="7C77DBF1" w:rsidR="001543DC" w:rsidRPr="00D13F83" w:rsidRDefault="001543DC" w:rsidP="001543DC">
      <w:pPr>
        <w:spacing w:after="0" w:line="240" w:lineRule="auto"/>
        <w:rPr>
          <w:rFonts w:eastAsia="Times New Roman" w:cstheme="minorHAnsi"/>
        </w:rPr>
      </w:pPr>
      <w:r w:rsidRPr="00D13F83">
        <w:rPr>
          <w:rFonts w:eastAsia="Times New Roman" w:cstheme="minorHAnsi"/>
        </w:rPr>
        <w:t>Association of Academic Health Centers Social Determinants of Health Initiative. Available</w:t>
      </w:r>
    </w:p>
    <w:p w14:paraId="42779155" w14:textId="75310778" w:rsidR="001543DC" w:rsidRPr="00D13F83" w:rsidRDefault="001543DC" w:rsidP="001543DC">
      <w:pPr>
        <w:spacing w:after="0" w:line="240" w:lineRule="auto"/>
        <w:rPr>
          <w:rFonts w:eastAsia="Times New Roman" w:cstheme="minorHAnsi"/>
        </w:rPr>
      </w:pPr>
      <w:r w:rsidRPr="00D13F83">
        <w:rPr>
          <w:rFonts w:eastAsia="Times New Roman" w:cstheme="minorHAnsi"/>
        </w:rPr>
        <w:t xml:space="preserve">at: </w:t>
      </w:r>
      <w:hyperlink r:id="rId6" w:history="1">
        <w:r w:rsidRPr="00D13F83">
          <w:rPr>
            <w:rStyle w:val="Hyperlink"/>
            <w:rFonts w:eastAsia="Times New Roman" w:cstheme="minorHAnsi"/>
          </w:rPr>
          <w:t>http://wherehealthbegins.org/</w:t>
        </w:r>
      </w:hyperlink>
      <w:r w:rsidRPr="00D13F83">
        <w:rPr>
          <w:rFonts w:eastAsia="Times New Roman" w:cstheme="minorHAnsi"/>
        </w:rPr>
        <w:t xml:space="preserve"> </w:t>
      </w:r>
    </w:p>
    <w:p w14:paraId="74F880F3" w14:textId="77777777" w:rsidR="001543DC" w:rsidRPr="00D13F83" w:rsidRDefault="001543DC" w:rsidP="001543DC">
      <w:pPr>
        <w:spacing w:after="0" w:line="240" w:lineRule="auto"/>
        <w:rPr>
          <w:rFonts w:eastAsia="Times New Roman" w:cstheme="minorHAnsi"/>
        </w:rPr>
      </w:pPr>
    </w:p>
    <w:p w14:paraId="293FA34D" w14:textId="5B858AC7" w:rsidR="005E7C57" w:rsidRPr="00D13F83" w:rsidRDefault="005E7C57" w:rsidP="005A4511">
      <w:pPr>
        <w:spacing w:after="0" w:line="240" w:lineRule="auto"/>
        <w:rPr>
          <w:rFonts w:eastAsia="Times New Roman" w:cstheme="minorHAnsi"/>
        </w:rPr>
      </w:pPr>
      <w:r w:rsidRPr="00D13F83">
        <w:rPr>
          <w:rFonts w:eastAsia="Times New Roman" w:cstheme="minorHAnsi"/>
        </w:rPr>
        <w:t>-Day 2</w:t>
      </w:r>
      <w:r w:rsidR="00F20E79" w:rsidRPr="00D13F83">
        <w:rPr>
          <w:rFonts w:eastAsia="Times New Roman" w:cstheme="minorHAnsi"/>
        </w:rPr>
        <w:t>:</w:t>
      </w:r>
    </w:p>
    <w:p w14:paraId="771023F5" w14:textId="77777777" w:rsidR="00DB2937" w:rsidRPr="00D13F83" w:rsidRDefault="009B3067" w:rsidP="009B3067">
      <w:pPr>
        <w:spacing w:after="0" w:line="240" w:lineRule="auto"/>
        <w:rPr>
          <w:rFonts w:eastAsia="Times New Roman" w:cstheme="minorHAnsi"/>
        </w:rPr>
      </w:pPr>
      <w:r w:rsidRPr="00D13F83">
        <w:rPr>
          <w:rFonts w:eastAsia="Times New Roman" w:cstheme="minorHAnsi"/>
        </w:rPr>
        <w:t xml:space="preserve">Prep: </w:t>
      </w:r>
      <w:r w:rsidRPr="00D13F83">
        <w:rPr>
          <w:rFonts w:eastAsia="Times New Roman" w:cstheme="minorHAnsi"/>
        </w:rPr>
        <w:tab/>
      </w:r>
      <w:r w:rsidRPr="00D13F83">
        <w:rPr>
          <w:rFonts w:eastAsia="Times New Roman" w:cstheme="minorHAnsi"/>
        </w:rPr>
        <w:tab/>
      </w:r>
    </w:p>
    <w:p w14:paraId="613528F6" w14:textId="77777777" w:rsidR="00DB2937" w:rsidRPr="00D13F83" w:rsidRDefault="00DB2937" w:rsidP="009B3067">
      <w:pPr>
        <w:spacing w:after="0" w:line="240" w:lineRule="auto"/>
        <w:rPr>
          <w:rFonts w:eastAsia="Times New Roman" w:cstheme="minorHAnsi"/>
        </w:rPr>
      </w:pPr>
    </w:p>
    <w:p w14:paraId="6F6493D6" w14:textId="4140777F" w:rsidR="009B3067" w:rsidRPr="00D13F83" w:rsidRDefault="009B3067" w:rsidP="009B3067">
      <w:pPr>
        <w:spacing w:after="0" w:line="240" w:lineRule="auto"/>
        <w:rPr>
          <w:rFonts w:eastAsia="Times New Roman" w:cstheme="minorHAnsi"/>
        </w:rPr>
      </w:pPr>
      <w:r w:rsidRPr="00D13F83">
        <w:rPr>
          <w:rFonts w:eastAsia="Times New Roman" w:cstheme="minorHAnsi"/>
        </w:rPr>
        <w:t>Assigned reading:</w:t>
      </w:r>
    </w:p>
    <w:p w14:paraId="741CC29C" w14:textId="77777777" w:rsidR="001543DC" w:rsidRPr="00D13F83" w:rsidRDefault="001543DC" w:rsidP="00DB2937">
      <w:pPr>
        <w:pStyle w:val="ListParagraph"/>
        <w:numPr>
          <w:ilvl w:val="0"/>
          <w:numId w:val="5"/>
        </w:numPr>
        <w:spacing w:after="0" w:line="240" w:lineRule="auto"/>
        <w:rPr>
          <w:rFonts w:eastAsia="Times New Roman" w:cstheme="minorHAnsi"/>
        </w:rPr>
      </w:pPr>
      <w:r w:rsidRPr="00D13F83">
        <w:rPr>
          <w:rFonts w:eastAsia="Times New Roman" w:cstheme="minorHAnsi"/>
        </w:rPr>
        <w:t>“Relationships Matter: The Role for Social-Emotional Learning in an</w:t>
      </w:r>
    </w:p>
    <w:p w14:paraId="0E62DBED" w14:textId="77777777" w:rsidR="001543DC" w:rsidRPr="00D13F83" w:rsidRDefault="001543DC" w:rsidP="00DB2937">
      <w:pPr>
        <w:spacing w:after="0" w:line="240" w:lineRule="auto"/>
        <w:ind w:firstLine="720"/>
        <w:rPr>
          <w:rFonts w:eastAsia="Times New Roman" w:cstheme="minorHAnsi"/>
        </w:rPr>
      </w:pPr>
      <w:r w:rsidRPr="00D13F83">
        <w:rPr>
          <w:rFonts w:eastAsia="Times New Roman" w:cstheme="minorHAnsi"/>
        </w:rPr>
        <w:t>Interprofessional Global Health Education.”  TT Guerin.  Journal of Law,</w:t>
      </w:r>
    </w:p>
    <w:p w14:paraId="4055BDDC" w14:textId="58E99A9C" w:rsidR="00DB2937" w:rsidRPr="00D13F83" w:rsidRDefault="001543DC" w:rsidP="00DB2937">
      <w:pPr>
        <w:spacing w:after="0" w:line="240" w:lineRule="auto"/>
        <w:ind w:firstLine="720"/>
        <w:rPr>
          <w:rFonts w:eastAsia="Times New Roman" w:cstheme="minorHAnsi"/>
        </w:rPr>
      </w:pPr>
      <w:r w:rsidRPr="00D13F83">
        <w:rPr>
          <w:rFonts w:eastAsia="Times New Roman" w:cstheme="minorHAnsi"/>
        </w:rPr>
        <w:lastRenderedPageBreak/>
        <w:t>Medicine &amp;amp; Ethics.  2014, Supp2, 38 – 44.</w:t>
      </w:r>
    </w:p>
    <w:p w14:paraId="14DD4025" w14:textId="4BC63DFE" w:rsidR="00D76F5C" w:rsidRPr="00D13F83" w:rsidRDefault="00D76F5C" w:rsidP="00D76F5C">
      <w:pPr>
        <w:pStyle w:val="ListParagraph"/>
        <w:numPr>
          <w:ilvl w:val="0"/>
          <w:numId w:val="5"/>
        </w:numPr>
        <w:spacing w:after="0" w:line="240" w:lineRule="auto"/>
        <w:rPr>
          <w:rFonts w:eastAsia="Times New Roman" w:cstheme="minorHAnsi"/>
        </w:rPr>
      </w:pPr>
      <w:r w:rsidRPr="00D13F83">
        <w:rPr>
          <w:rFonts w:eastAsia="Times New Roman" w:cstheme="minorHAnsi"/>
        </w:rPr>
        <w:t>CDC Racial and Ethnic Approaches to Community Health</w:t>
      </w:r>
    </w:p>
    <w:p w14:paraId="63BCB865" w14:textId="5E3F8AF1" w:rsidR="00D76F5C" w:rsidRPr="00D13F83" w:rsidRDefault="00D76F5C" w:rsidP="00D76F5C">
      <w:pPr>
        <w:pStyle w:val="ListParagraph"/>
        <w:spacing w:after="0" w:line="240" w:lineRule="auto"/>
        <w:rPr>
          <w:rFonts w:eastAsia="Times New Roman" w:cstheme="minorHAnsi"/>
        </w:rPr>
      </w:pPr>
      <w:hyperlink r:id="rId7" w:history="1">
        <w:r w:rsidRPr="00D13F83">
          <w:rPr>
            <w:rStyle w:val="Hyperlink"/>
            <w:rFonts w:eastAsia="Times New Roman" w:cstheme="minorHAnsi"/>
          </w:rPr>
          <w:t>https://www.cdc.gov/nccdphp/dnpao/state-local-programs/reach/</w:t>
        </w:r>
      </w:hyperlink>
      <w:r w:rsidRPr="00D13F83">
        <w:rPr>
          <w:rFonts w:eastAsia="Times New Roman" w:cstheme="minorHAnsi"/>
        </w:rPr>
        <w:t xml:space="preserve"> </w:t>
      </w:r>
    </w:p>
    <w:p w14:paraId="00886937" w14:textId="3511C1A9" w:rsidR="009B3067" w:rsidRPr="00D13F83" w:rsidRDefault="009B3067" w:rsidP="009B3067">
      <w:pPr>
        <w:spacing w:after="0" w:line="240" w:lineRule="auto"/>
        <w:rPr>
          <w:rFonts w:eastAsia="Times New Roman" w:cstheme="minorHAnsi"/>
        </w:rPr>
      </w:pPr>
      <w:r w:rsidRPr="00D13F83">
        <w:rPr>
          <w:rFonts w:eastAsia="Times New Roman" w:cstheme="minorHAnsi"/>
        </w:rPr>
        <w:t>asynchronous post</w:t>
      </w:r>
      <w:r w:rsidR="00D76F5C" w:rsidRPr="00D13F83">
        <w:rPr>
          <w:rFonts w:eastAsia="Times New Roman" w:cstheme="minorHAnsi"/>
        </w:rPr>
        <w:t xml:space="preserve">- </w:t>
      </w:r>
      <w:r w:rsidR="00344F2A" w:rsidRPr="00D13F83">
        <w:rPr>
          <w:rFonts w:eastAsia="Times New Roman" w:cstheme="minorHAnsi"/>
        </w:rPr>
        <w:t xml:space="preserve">use </w:t>
      </w:r>
      <w:r w:rsidR="001E1B34" w:rsidRPr="00D13F83">
        <w:rPr>
          <w:rFonts w:eastAsia="Times New Roman" w:cstheme="minorHAnsi"/>
        </w:rPr>
        <w:t>flip grid</w:t>
      </w:r>
      <w:r w:rsidR="00344F2A" w:rsidRPr="00D13F83">
        <w:rPr>
          <w:rFonts w:eastAsia="Times New Roman" w:cstheme="minorHAnsi"/>
        </w:rPr>
        <w:t xml:space="preserve"> to make a short video including the way that you believe COVID-19 has </w:t>
      </w:r>
      <w:r w:rsidR="001E1B34" w:rsidRPr="00D13F83">
        <w:rPr>
          <w:rFonts w:eastAsia="Times New Roman" w:cstheme="minorHAnsi"/>
        </w:rPr>
        <w:t>affected you</w:t>
      </w:r>
      <w:r w:rsidR="00344F2A" w:rsidRPr="00D13F83">
        <w:rPr>
          <w:rFonts w:eastAsia="Times New Roman" w:cstheme="minorHAnsi"/>
        </w:rPr>
        <w:t xml:space="preserve"> as a student and your health profession (or the way that your health profession treats patients) in your country during the pandemic.  Please watch at least 1 video from each other health profession represented and make post a response to their video </w:t>
      </w:r>
    </w:p>
    <w:p w14:paraId="03142FB8" w14:textId="2C7FF536" w:rsidR="009B3067" w:rsidRPr="00D13F83" w:rsidRDefault="009B3067" w:rsidP="009B3067">
      <w:pPr>
        <w:spacing w:after="0" w:line="240" w:lineRule="auto"/>
        <w:rPr>
          <w:rFonts w:eastAsia="Times New Roman" w:cstheme="minorHAnsi"/>
        </w:rPr>
      </w:pPr>
      <w:r w:rsidRPr="00D13F83">
        <w:rPr>
          <w:rFonts w:eastAsia="Times New Roman" w:cstheme="minorHAnsi"/>
        </w:rPr>
        <w:tab/>
      </w:r>
      <w:r w:rsidRPr="00D13F83">
        <w:rPr>
          <w:rFonts w:eastAsia="Times New Roman" w:cstheme="minorHAnsi"/>
        </w:rPr>
        <w:tab/>
        <w:t xml:space="preserve"> </w:t>
      </w:r>
    </w:p>
    <w:p w14:paraId="40B5C5BA" w14:textId="5111808C" w:rsidR="00D76F5C" w:rsidRPr="00D13F83" w:rsidRDefault="001E1B34" w:rsidP="00D76F5C">
      <w:pPr>
        <w:spacing w:after="0" w:line="240" w:lineRule="auto"/>
        <w:rPr>
          <w:rFonts w:eastAsia="Times New Roman" w:cstheme="minorHAnsi"/>
        </w:rPr>
      </w:pPr>
      <w:r w:rsidRPr="00D13F83">
        <w:rPr>
          <w:rFonts w:eastAsia="Times New Roman" w:cstheme="minorHAnsi"/>
        </w:rPr>
        <w:t>In class</w:t>
      </w:r>
      <w:r w:rsidR="009B3067" w:rsidRPr="00D13F83">
        <w:rPr>
          <w:rFonts w:eastAsia="Times New Roman" w:cstheme="minorHAnsi"/>
        </w:rPr>
        <w:t xml:space="preserve">: </w:t>
      </w:r>
      <w:r w:rsidR="009B3067" w:rsidRPr="00D13F83">
        <w:rPr>
          <w:rFonts w:eastAsia="Times New Roman" w:cstheme="minorHAnsi"/>
        </w:rPr>
        <w:tab/>
      </w:r>
    </w:p>
    <w:p w14:paraId="07B9C612" w14:textId="15185C8D" w:rsidR="001543DC" w:rsidRPr="00D13F83" w:rsidRDefault="009B3067" w:rsidP="00D76F5C">
      <w:pPr>
        <w:spacing w:after="0" w:line="240" w:lineRule="auto"/>
        <w:rPr>
          <w:rFonts w:eastAsia="Times New Roman" w:cstheme="minorHAnsi"/>
        </w:rPr>
      </w:pPr>
      <w:r w:rsidRPr="00D13F83">
        <w:rPr>
          <w:rFonts w:eastAsia="Times New Roman" w:cstheme="minorHAnsi"/>
        </w:rPr>
        <w:t>Discussion</w:t>
      </w:r>
      <w:r w:rsidR="001E1B34">
        <w:rPr>
          <w:rFonts w:eastAsia="Times New Roman" w:cstheme="minorHAnsi"/>
        </w:rPr>
        <w:t>: Cases</w:t>
      </w:r>
    </w:p>
    <w:p w14:paraId="169EF941" w14:textId="60F7DAE5" w:rsidR="001543DC" w:rsidRPr="00D13F83" w:rsidRDefault="001543DC" w:rsidP="00D76F5C">
      <w:pPr>
        <w:pStyle w:val="ListParagraph"/>
        <w:numPr>
          <w:ilvl w:val="0"/>
          <w:numId w:val="5"/>
        </w:numPr>
        <w:spacing w:after="0" w:line="240" w:lineRule="auto"/>
        <w:rPr>
          <w:rFonts w:eastAsia="Times New Roman" w:cstheme="minorHAnsi"/>
        </w:rPr>
      </w:pPr>
      <w:r w:rsidRPr="00D13F83">
        <w:rPr>
          <w:rFonts w:eastAsia="Times New Roman" w:cstheme="minorHAnsi"/>
        </w:rPr>
        <w:t>White M; Evert J.  Developing Ethical Awareness in Global Health:</w:t>
      </w:r>
    </w:p>
    <w:p w14:paraId="341B3773" w14:textId="77777777" w:rsidR="00D76F5C" w:rsidRPr="00D13F83" w:rsidRDefault="001543DC" w:rsidP="00D76F5C">
      <w:pPr>
        <w:spacing w:after="0" w:line="240" w:lineRule="auto"/>
        <w:ind w:firstLine="720"/>
        <w:rPr>
          <w:rFonts w:eastAsia="Times New Roman" w:cstheme="minorHAnsi"/>
        </w:rPr>
      </w:pPr>
      <w:r w:rsidRPr="00D13F83">
        <w:rPr>
          <w:rFonts w:eastAsia="Times New Roman" w:cstheme="minorHAnsi"/>
        </w:rPr>
        <w:t>Four Cases for Medical Educators.  Developing World Bioethics.  2012; 14 (3), 111-116.</w:t>
      </w:r>
    </w:p>
    <w:p w14:paraId="5E16FE46" w14:textId="6725E6FC" w:rsidR="001543DC" w:rsidRPr="00D13F83" w:rsidRDefault="001543DC" w:rsidP="00D76F5C">
      <w:pPr>
        <w:pStyle w:val="ListParagraph"/>
        <w:numPr>
          <w:ilvl w:val="0"/>
          <w:numId w:val="5"/>
        </w:numPr>
        <w:spacing w:after="0" w:line="240" w:lineRule="auto"/>
        <w:rPr>
          <w:rFonts w:eastAsia="Times New Roman" w:cstheme="minorHAnsi"/>
        </w:rPr>
      </w:pPr>
      <w:r w:rsidRPr="00D13F83">
        <w:rPr>
          <w:rFonts w:eastAsia="Times New Roman" w:cstheme="minorHAnsi"/>
        </w:rPr>
        <w:t>Ethics in epidemics, emergencies and disasters: Research, surveillance</w:t>
      </w:r>
    </w:p>
    <w:p w14:paraId="55F89603" w14:textId="4F32308A" w:rsidR="001543DC" w:rsidRPr="00D13F83" w:rsidRDefault="001543DC" w:rsidP="00E5062A">
      <w:pPr>
        <w:spacing w:after="0" w:line="240" w:lineRule="auto"/>
        <w:ind w:firstLine="720"/>
        <w:rPr>
          <w:rFonts w:eastAsia="Times New Roman" w:cstheme="minorHAnsi"/>
        </w:rPr>
      </w:pPr>
      <w:r w:rsidRPr="00D13F83">
        <w:rPr>
          <w:rFonts w:eastAsia="Times New Roman" w:cstheme="minorHAnsi"/>
        </w:rPr>
        <w:t>and patient care.  WHO training manual.  Available at:</w:t>
      </w:r>
      <w:r w:rsidR="00E5062A">
        <w:rPr>
          <w:rFonts w:eastAsia="Times New Roman" w:cstheme="minorHAnsi"/>
        </w:rPr>
        <w:t xml:space="preserve"> </w:t>
      </w:r>
      <w:hyperlink r:id="rId8" w:history="1">
        <w:r w:rsidR="00282DF7" w:rsidRPr="00D13F83">
          <w:rPr>
            <w:rStyle w:val="Hyperlink"/>
            <w:rFonts w:eastAsia="Times New Roman" w:cstheme="minorHAnsi"/>
          </w:rPr>
          <w:t>http://www.who.int/ethics/publications/epidemics-emergencies-research/en/</w:t>
        </w:r>
      </w:hyperlink>
      <w:r w:rsidR="00282DF7" w:rsidRPr="00D13F83">
        <w:rPr>
          <w:rFonts w:eastAsia="Times New Roman" w:cstheme="minorHAnsi"/>
        </w:rPr>
        <w:t xml:space="preserve"> Using </w:t>
      </w:r>
      <w:proofErr w:type="spellStart"/>
      <w:r w:rsidR="00282DF7" w:rsidRPr="00D13F83">
        <w:rPr>
          <w:rFonts w:eastAsia="Times New Roman" w:cstheme="minorHAnsi"/>
        </w:rPr>
        <w:t>Powerpoint</w:t>
      </w:r>
      <w:proofErr w:type="spellEnd"/>
      <w:r w:rsidR="00282DF7" w:rsidRPr="00D13F83">
        <w:rPr>
          <w:rFonts w:eastAsia="Times New Roman" w:cstheme="minorHAnsi"/>
        </w:rPr>
        <w:t xml:space="preserve"> set LO 6.4 Case Study and small group discussion about compassionate vaccine use in Ebola and considerations for vulnerable populations in a pandemic</w:t>
      </w:r>
    </w:p>
    <w:p w14:paraId="0CBF8597" w14:textId="77777777" w:rsidR="00282DF7" w:rsidRPr="00282DF7" w:rsidRDefault="00282DF7" w:rsidP="00282DF7">
      <w:pPr>
        <w:numPr>
          <w:ilvl w:val="0"/>
          <w:numId w:val="6"/>
        </w:numPr>
        <w:spacing w:after="0" w:line="240" w:lineRule="auto"/>
        <w:rPr>
          <w:rFonts w:eastAsia="Times New Roman" w:cstheme="minorHAnsi"/>
        </w:rPr>
      </w:pPr>
      <w:r w:rsidRPr="00282DF7">
        <w:rPr>
          <w:rFonts w:eastAsia="Times New Roman" w:cstheme="minorHAnsi"/>
          <w:lang w:val="en-GB"/>
        </w:rPr>
        <w:t xml:space="preserve">Tuffs A. (2009). Trial vaccine may have saved Hamburg scientist from Ebola fever. </w:t>
      </w:r>
      <w:r w:rsidRPr="00282DF7">
        <w:rPr>
          <w:rFonts w:eastAsia="Times New Roman" w:cstheme="minorHAnsi"/>
          <w:i/>
          <w:iCs/>
          <w:lang w:val="en-GB"/>
        </w:rPr>
        <w:t>British Medical Journal,</w:t>
      </w:r>
      <w:r w:rsidRPr="00282DF7">
        <w:rPr>
          <w:rFonts w:eastAsia="Times New Roman" w:cstheme="minorHAnsi"/>
          <w:lang w:val="en-GB"/>
        </w:rPr>
        <w:t xml:space="preserve"> 388, b1223</w:t>
      </w:r>
    </w:p>
    <w:p w14:paraId="6EC84493" w14:textId="77777777" w:rsidR="001543DC" w:rsidRPr="00D13F83" w:rsidRDefault="001543DC" w:rsidP="009B3067">
      <w:pPr>
        <w:spacing w:after="0" w:line="240" w:lineRule="auto"/>
        <w:ind w:left="720" w:firstLine="720"/>
        <w:rPr>
          <w:rFonts w:eastAsia="Times New Roman" w:cstheme="minorHAnsi"/>
        </w:rPr>
      </w:pPr>
    </w:p>
    <w:p w14:paraId="7CF82F3D" w14:textId="7F1BF664" w:rsidR="009B3067" w:rsidRPr="00D13F83" w:rsidRDefault="009B3067" w:rsidP="00282DF7">
      <w:pPr>
        <w:spacing w:after="0" w:line="240" w:lineRule="auto"/>
        <w:rPr>
          <w:rFonts w:eastAsia="Times New Roman" w:cstheme="minorHAnsi"/>
        </w:rPr>
      </w:pPr>
      <w:r w:rsidRPr="00D13F83">
        <w:rPr>
          <w:rFonts w:eastAsia="Times New Roman" w:cstheme="minorHAnsi"/>
        </w:rPr>
        <w:t xml:space="preserve">Brief Lecture: </w:t>
      </w:r>
      <w:r w:rsidR="001543DC" w:rsidRPr="00D13F83">
        <w:rPr>
          <w:rFonts w:eastAsia="Times New Roman" w:cstheme="minorHAnsi"/>
        </w:rPr>
        <w:t>ethics and partnerships</w:t>
      </w:r>
    </w:p>
    <w:p w14:paraId="583939D5" w14:textId="77777777" w:rsidR="009B3067" w:rsidRPr="00D13F83" w:rsidRDefault="009B3067" w:rsidP="009B3067">
      <w:pPr>
        <w:spacing w:after="0" w:line="240" w:lineRule="auto"/>
        <w:rPr>
          <w:rFonts w:eastAsia="Times New Roman" w:cstheme="minorHAnsi"/>
        </w:rPr>
      </w:pPr>
    </w:p>
    <w:p w14:paraId="266C9831" w14:textId="4CA0A13A" w:rsidR="009B3067" w:rsidRPr="00D13F83" w:rsidRDefault="009B3067" w:rsidP="009B3067">
      <w:pPr>
        <w:spacing w:after="0" w:line="240" w:lineRule="auto"/>
        <w:rPr>
          <w:rFonts w:eastAsia="Times New Roman" w:cstheme="minorHAnsi"/>
        </w:rPr>
      </w:pPr>
      <w:r w:rsidRPr="00D13F83">
        <w:rPr>
          <w:rFonts w:eastAsia="Times New Roman" w:cstheme="minorHAnsi"/>
        </w:rPr>
        <w:t xml:space="preserve">Group project: </w:t>
      </w:r>
      <w:r w:rsidR="00344F2A" w:rsidRPr="00D13F83">
        <w:rPr>
          <w:rFonts w:eastAsia="Times New Roman" w:cstheme="minorHAnsi"/>
        </w:rPr>
        <w:t xml:space="preserve">Consider your vulnerable population </w:t>
      </w:r>
      <w:r w:rsidR="006C569D" w:rsidRPr="00D13F83">
        <w:rPr>
          <w:rFonts w:eastAsia="Times New Roman" w:cstheme="minorHAnsi"/>
        </w:rPr>
        <w:t xml:space="preserve">and list concerns in access to healthcare for that population in both countries? Are there similar challenges or different? </w:t>
      </w:r>
    </w:p>
    <w:p w14:paraId="10F30889" w14:textId="569B26D7" w:rsidR="005E7C57" w:rsidRPr="00D13F83" w:rsidRDefault="005E7C57" w:rsidP="005A4511">
      <w:pPr>
        <w:spacing w:after="0" w:line="240" w:lineRule="auto"/>
        <w:rPr>
          <w:rFonts w:eastAsia="Times New Roman" w:cstheme="minorHAnsi"/>
        </w:rPr>
      </w:pPr>
    </w:p>
    <w:p w14:paraId="192DF35B" w14:textId="2D29E7E9" w:rsidR="005E7C57" w:rsidRPr="00D13F83" w:rsidRDefault="005E7C57" w:rsidP="005A4511">
      <w:pPr>
        <w:spacing w:after="0" w:line="240" w:lineRule="auto"/>
        <w:rPr>
          <w:rFonts w:eastAsia="Times New Roman" w:cstheme="minorHAnsi"/>
        </w:rPr>
      </w:pPr>
      <w:r w:rsidRPr="00D13F83">
        <w:rPr>
          <w:rFonts w:eastAsia="Times New Roman" w:cstheme="minorHAnsi"/>
        </w:rPr>
        <w:t>-Day 3</w:t>
      </w:r>
      <w:r w:rsidR="00F20E79" w:rsidRPr="00D13F83">
        <w:rPr>
          <w:rFonts w:eastAsia="Times New Roman" w:cstheme="minorHAnsi"/>
        </w:rPr>
        <w:t>:</w:t>
      </w:r>
    </w:p>
    <w:p w14:paraId="2576AC43" w14:textId="77777777" w:rsidR="00282DF7" w:rsidRPr="00D13F83" w:rsidRDefault="009B3067" w:rsidP="009B3067">
      <w:pPr>
        <w:spacing w:after="0" w:line="240" w:lineRule="auto"/>
        <w:rPr>
          <w:rFonts w:eastAsia="Times New Roman" w:cstheme="minorHAnsi"/>
        </w:rPr>
      </w:pPr>
      <w:r w:rsidRPr="00D13F83">
        <w:rPr>
          <w:rFonts w:eastAsia="Times New Roman" w:cstheme="minorHAnsi"/>
        </w:rPr>
        <w:t xml:space="preserve">Prep: </w:t>
      </w:r>
      <w:r w:rsidRPr="00D13F83">
        <w:rPr>
          <w:rFonts w:eastAsia="Times New Roman" w:cstheme="minorHAnsi"/>
        </w:rPr>
        <w:tab/>
      </w:r>
      <w:r w:rsidRPr="00D13F83">
        <w:rPr>
          <w:rFonts w:eastAsia="Times New Roman" w:cstheme="minorHAnsi"/>
        </w:rPr>
        <w:tab/>
      </w:r>
    </w:p>
    <w:p w14:paraId="2F175449" w14:textId="43BEAC13" w:rsidR="009B3067" w:rsidRPr="00D13F83" w:rsidRDefault="009B3067" w:rsidP="009B3067">
      <w:pPr>
        <w:spacing w:after="0" w:line="240" w:lineRule="auto"/>
        <w:rPr>
          <w:rFonts w:eastAsia="Times New Roman" w:cstheme="minorHAnsi"/>
        </w:rPr>
      </w:pPr>
      <w:r w:rsidRPr="00D13F83">
        <w:rPr>
          <w:rFonts w:eastAsia="Times New Roman" w:cstheme="minorHAnsi"/>
        </w:rPr>
        <w:t>Assigned reading:</w:t>
      </w:r>
    </w:p>
    <w:p w14:paraId="46978B31" w14:textId="77777777" w:rsidR="001543DC" w:rsidRPr="00D13F83" w:rsidRDefault="001543DC" w:rsidP="00282DF7">
      <w:pPr>
        <w:pStyle w:val="ListParagraph"/>
        <w:numPr>
          <w:ilvl w:val="0"/>
          <w:numId w:val="5"/>
        </w:numPr>
        <w:spacing w:after="0" w:line="240" w:lineRule="auto"/>
        <w:rPr>
          <w:rFonts w:eastAsia="Times New Roman" w:cstheme="minorHAnsi"/>
        </w:rPr>
      </w:pPr>
      <w:r w:rsidRPr="00D13F83">
        <w:rPr>
          <w:rFonts w:eastAsia="Times New Roman" w:cstheme="minorHAnsi"/>
        </w:rPr>
        <w:t>Durand, A. Quality improvement and the hierarchy of needs in low</w:t>
      </w:r>
    </w:p>
    <w:p w14:paraId="3EC3BA4E" w14:textId="77777777" w:rsidR="001543DC" w:rsidRPr="00D13F83" w:rsidRDefault="001543DC" w:rsidP="00282DF7">
      <w:pPr>
        <w:spacing w:after="0" w:line="240" w:lineRule="auto"/>
        <w:ind w:firstLine="360"/>
        <w:rPr>
          <w:rFonts w:eastAsia="Times New Roman" w:cstheme="minorHAnsi"/>
        </w:rPr>
      </w:pPr>
      <w:r w:rsidRPr="00D13F83">
        <w:rPr>
          <w:rFonts w:eastAsia="Times New Roman" w:cstheme="minorHAnsi"/>
        </w:rPr>
        <w:t>resource settings: perspective of a district health officer. Int J Qual Health</w:t>
      </w:r>
    </w:p>
    <w:p w14:paraId="75CF2490" w14:textId="77777777" w:rsidR="001543DC" w:rsidRPr="00D13F83" w:rsidRDefault="001543DC" w:rsidP="00282DF7">
      <w:pPr>
        <w:spacing w:after="0" w:line="240" w:lineRule="auto"/>
        <w:ind w:firstLine="360"/>
        <w:rPr>
          <w:rFonts w:eastAsia="Times New Roman" w:cstheme="minorHAnsi"/>
        </w:rPr>
      </w:pPr>
      <w:r w:rsidRPr="00D13F83">
        <w:rPr>
          <w:rFonts w:eastAsia="Times New Roman" w:cstheme="minorHAnsi"/>
        </w:rPr>
        <w:t>Care. 2010; 22(1):70-2. Available at:</w:t>
      </w:r>
    </w:p>
    <w:p w14:paraId="38E09782" w14:textId="6700EAF7" w:rsidR="001543DC" w:rsidRPr="00D13F83" w:rsidRDefault="00282DF7" w:rsidP="00282DF7">
      <w:pPr>
        <w:spacing w:after="0" w:line="240" w:lineRule="auto"/>
        <w:ind w:firstLine="360"/>
        <w:rPr>
          <w:rFonts w:eastAsia="Times New Roman" w:cstheme="minorHAnsi"/>
        </w:rPr>
      </w:pPr>
      <w:hyperlink r:id="rId9" w:history="1">
        <w:r w:rsidRPr="00D13F83">
          <w:rPr>
            <w:rStyle w:val="Hyperlink"/>
            <w:rFonts w:eastAsia="Times New Roman" w:cstheme="minorHAnsi"/>
          </w:rPr>
          <w:t>http://intqhc.oxfordjournals.org/content/22/1/70.long</w:t>
        </w:r>
      </w:hyperlink>
    </w:p>
    <w:p w14:paraId="2C4D1B1A" w14:textId="77777777" w:rsidR="001543DC" w:rsidRPr="00D13F83" w:rsidRDefault="001543DC" w:rsidP="00282DF7">
      <w:pPr>
        <w:pStyle w:val="ListParagraph"/>
        <w:numPr>
          <w:ilvl w:val="0"/>
          <w:numId w:val="5"/>
        </w:numPr>
        <w:spacing w:after="0" w:line="240" w:lineRule="auto"/>
        <w:rPr>
          <w:rFonts w:eastAsia="Times New Roman" w:cstheme="minorHAnsi"/>
        </w:rPr>
      </w:pPr>
      <w:r w:rsidRPr="00D13F83">
        <w:rPr>
          <w:rFonts w:eastAsia="Times New Roman" w:cstheme="minorHAnsi"/>
        </w:rPr>
        <w:t>Atuoye KN, Dixon J, et al. Can she make it? Transportation barriers to</w:t>
      </w:r>
    </w:p>
    <w:p w14:paraId="25157137" w14:textId="77777777" w:rsidR="001543DC" w:rsidRPr="00D13F83" w:rsidRDefault="001543DC" w:rsidP="00282DF7">
      <w:pPr>
        <w:spacing w:after="0" w:line="240" w:lineRule="auto"/>
        <w:ind w:firstLine="360"/>
        <w:rPr>
          <w:rFonts w:eastAsia="Times New Roman" w:cstheme="minorHAnsi"/>
        </w:rPr>
      </w:pPr>
      <w:r w:rsidRPr="00D13F83">
        <w:rPr>
          <w:rFonts w:eastAsia="Times New Roman" w:cstheme="minorHAnsi"/>
        </w:rPr>
        <w:t>accessing maternal and child health care services in rural Ghana. BMC</w:t>
      </w:r>
    </w:p>
    <w:p w14:paraId="42A50A5F" w14:textId="10A1F32F" w:rsidR="001543DC" w:rsidRPr="00D13F83" w:rsidRDefault="001543DC" w:rsidP="00282DF7">
      <w:pPr>
        <w:spacing w:after="0" w:line="240" w:lineRule="auto"/>
        <w:ind w:left="360"/>
        <w:rPr>
          <w:rFonts w:eastAsia="Times New Roman" w:cstheme="minorHAnsi"/>
        </w:rPr>
      </w:pPr>
      <w:r w:rsidRPr="00D13F83">
        <w:rPr>
          <w:rFonts w:eastAsia="Times New Roman" w:cstheme="minorHAnsi"/>
        </w:rPr>
        <w:t>Health Serv Res. 2015 Aug 20</w:t>
      </w:r>
      <w:proofErr w:type="gramStart"/>
      <w:r w:rsidRPr="00D13F83">
        <w:rPr>
          <w:rFonts w:eastAsia="Times New Roman" w:cstheme="minorHAnsi"/>
        </w:rPr>
        <w:t>;15:333</w:t>
      </w:r>
      <w:proofErr w:type="gramEnd"/>
      <w:r w:rsidRPr="00D13F83">
        <w:rPr>
          <w:rFonts w:eastAsia="Times New Roman" w:cstheme="minorHAnsi"/>
        </w:rPr>
        <w:t>. Available at:</w:t>
      </w:r>
      <w:r w:rsidR="00282DF7" w:rsidRPr="00D13F83">
        <w:rPr>
          <w:rFonts w:cstheme="minorHAnsi"/>
        </w:rPr>
        <w:t xml:space="preserve"> </w:t>
      </w:r>
      <w:hyperlink r:id="rId10" w:history="1">
        <w:r w:rsidR="00091EBF" w:rsidRPr="00D13F83">
          <w:rPr>
            <w:rStyle w:val="Hyperlink"/>
            <w:rFonts w:eastAsia="Times New Roman" w:cstheme="minorHAnsi"/>
          </w:rPr>
          <w:t>https://www.ncbi.nlm.nih.gov/pmc/articles/PMC4545969/</w:t>
        </w:r>
      </w:hyperlink>
      <w:r w:rsidR="00282DF7" w:rsidRPr="00D13F83">
        <w:rPr>
          <w:rFonts w:eastAsia="Times New Roman" w:cstheme="minorHAnsi"/>
        </w:rPr>
        <w:t xml:space="preserve"> </w:t>
      </w:r>
    </w:p>
    <w:p w14:paraId="0A6EE2E4" w14:textId="77777777" w:rsidR="001543DC" w:rsidRPr="00D13F83" w:rsidRDefault="001543DC" w:rsidP="001543DC">
      <w:pPr>
        <w:spacing w:after="0" w:line="240" w:lineRule="auto"/>
        <w:rPr>
          <w:rFonts w:eastAsia="Times New Roman" w:cstheme="minorHAnsi"/>
        </w:rPr>
      </w:pPr>
    </w:p>
    <w:p w14:paraId="2D094F1C" w14:textId="4D5E34E4" w:rsidR="009B3067" w:rsidRPr="00D13F83" w:rsidRDefault="009B3067" w:rsidP="009B3067">
      <w:pPr>
        <w:spacing w:after="0" w:line="240" w:lineRule="auto"/>
        <w:rPr>
          <w:rFonts w:eastAsia="Times New Roman" w:cstheme="minorHAnsi"/>
        </w:rPr>
      </w:pPr>
      <w:r w:rsidRPr="00D13F83">
        <w:rPr>
          <w:rFonts w:eastAsia="Times New Roman" w:cstheme="minorHAnsi"/>
        </w:rPr>
        <w:t>Introductory asynchronous LMS post</w:t>
      </w:r>
    </w:p>
    <w:p w14:paraId="592CAFCD" w14:textId="77A2AA18" w:rsidR="009B3067" w:rsidRPr="00D13F83" w:rsidRDefault="00091EBF" w:rsidP="009B3067">
      <w:pPr>
        <w:spacing w:after="0" w:line="240" w:lineRule="auto"/>
        <w:rPr>
          <w:rFonts w:eastAsia="Times New Roman" w:cstheme="minorHAnsi"/>
        </w:rPr>
      </w:pPr>
      <w:r w:rsidRPr="00D13F83">
        <w:rPr>
          <w:rFonts w:eastAsia="Times New Roman" w:cstheme="minorHAnsi"/>
        </w:rPr>
        <w:t>After reading the Rural and Urban Area activities on the REACH website from day 2 and the readings for day 3, please make a post on the LMS about a community health gap that you have seen in your country?  What are 2 factors related to individuals, communities, society, culture and the environment that affected the population’s health? Comment on a classmate’s post with an idea of a strategy that might be used to address that health gap.</w:t>
      </w:r>
      <w:r w:rsidR="009B3067" w:rsidRPr="00D13F83">
        <w:rPr>
          <w:rFonts w:eastAsia="Times New Roman" w:cstheme="minorHAnsi"/>
        </w:rPr>
        <w:tab/>
      </w:r>
      <w:r w:rsidR="009B3067" w:rsidRPr="00D13F83">
        <w:rPr>
          <w:rFonts w:eastAsia="Times New Roman" w:cstheme="minorHAnsi"/>
        </w:rPr>
        <w:tab/>
        <w:t xml:space="preserve"> </w:t>
      </w:r>
    </w:p>
    <w:p w14:paraId="22612204" w14:textId="77777777" w:rsidR="009B3067" w:rsidRPr="00D13F83" w:rsidRDefault="009B3067" w:rsidP="009B3067">
      <w:pPr>
        <w:spacing w:after="0" w:line="240" w:lineRule="auto"/>
        <w:rPr>
          <w:rFonts w:eastAsia="Times New Roman" w:cstheme="minorHAnsi"/>
        </w:rPr>
      </w:pPr>
    </w:p>
    <w:p w14:paraId="74557F91" w14:textId="519B57D0" w:rsidR="00344F2A" w:rsidRPr="00D13F83" w:rsidRDefault="001E1B34" w:rsidP="00344F2A">
      <w:pPr>
        <w:spacing w:after="0" w:line="240" w:lineRule="auto"/>
        <w:rPr>
          <w:rFonts w:eastAsia="Times New Roman" w:cstheme="minorHAnsi"/>
        </w:rPr>
      </w:pPr>
      <w:r w:rsidRPr="00D13F83">
        <w:rPr>
          <w:rFonts w:eastAsia="Times New Roman" w:cstheme="minorHAnsi"/>
        </w:rPr>
        <w:t>In class</w:t>
      </w:r>
      <w:r w:rsidR="009B3067" w:rsidRPr="00D13F83">
        <w:rPr>
          <w:rFonts w:eastAsia="Times New Roman" w:cstheme="minorHAnsi"/>
        </w:rPr>
        <w:t xml:space="preserve">: </w:t>
      </w:r>
      <w:r w:rsidR="009B3067" w:rsidRPr="00D13F83">
        <w:rPr>
          <w:rFonts w:eastAsia="Times New Roman" w:cstheme="minorHAnsi"/>
        </w:rPr>
        <w:tab/>
      </w:r>
    </w:p>
    <w:p w14:paraId="7F3CB57E" w14:textId="358F3AE3" w:rsidR="009B3067" w:rsidRPr="00D13F83" w:rsidRDefault="009B3067" w:rsidP="00344F2A">
      <w:pPr>
        <w:spacing w:after="0" w:line="240" w:lineRule="auto"/>
        <w:rPr>
          <w:rFonts w:eastAsia="Times New Roman" w:cstheme="minorHAnsi"/>
        </w:rPr>
      </w:pPr>
      <w:r w:rsidRPr="00D13F83">
        <w:rPr>
          <w:rFonts w:eastAsia="Times New Roman" w:cstheme="minorHAnsi"/>
        </w:rPr>
        <w:t>Discussion culture</w:t>
      </w:r>
      <w:r w:rsidR="00344F2A" w:rsidRPr="00D13F83">
        <w:rPr>
          <w:rFonts w:eastAsia="Times New Roman" w:cstheme="minorHAnsi"/>
        </w:rPr>
        <w:t xml:space="preserve">, health systems, how do patients access healthcare in your country? Include insurance, referral networks, public/private sectors, etc. </w:t>
      </w:r>
    </w:p>
    <w:p w14:paraId="570BAD3D" w14:textId="2E7198E5" w:rsidR="009B3067" w:rsidRPr="00D13F83" w:rsidRDefault="009B3067" w:rsidP="00344F2A">
      <w:pPr>
        <w:spacing w:after="0" w:line="240" w:lineRule="auto"/>
        <w:rPr>
          <w:rFonts w:eastAsia="Times New Roman" w:cstheme="minorHAnsi"/>
        </w:rPr>
      </w:pPr>
      <w:r w:rsidRPr="00D13F83">
        <w:rPr>
          <w:rFonts w:eastAsia="Times New Roman" w:cstheme="minorHAnsi"/>
        </w:rPr>
        <w:t xml:space="preserve">Brief Lecture: </w:t>
      </w:r>
      <w:r w:rsidR="006C569D" w:rsidRPr="00D13F83">
        <w:rPr>
          <w:rFonts w:eastAsia="Times New Roman" w:cstheme="minorHAnsi"/>
        </w:rPr>
        <w:t xml:space="preserve">Role of health professions in US and Mexico </w:t>
      </w:r>
    </w:p>
    <w:p w14:paraId="7601F0C6" w14:textId="77777777" w:rsidR="009B3067" w:rsidRPr="00D13F83" w:rsidRDefault="009B3067" w:rsidP="009B3067">
      <w:pPr>
        <w:spacing w:after="0" w:line="240" w:lineRule="auto"/>
        <w:rPr>
          <w:rFonts w:eastAsia="Times New Roman" w:cstheme="minorHAnsi"/>
        </w:rPr>
      </w:pPr>
    </w:p>
    <w:p w14:paraId="437EC02F" w14:textId="31F34477" w:rsidR="009B3067" w:rsidRPr="00D13F83" w:rsidRDefault="009B3067" w:rsidP="009B3067">
      <w:pPr>
        <w:spacing w:after="0" w:line="240" w:lineRule="auto"/>
        <w:rPr>
          <w:rFonts w:eastAsia="Times New Roman" w:cstheme="minorHAnsi"/>
        </w:rPr>
      </w:pPr>
      <w:r w:rsidRPr="00D13F83">
        <w:rPr>
          <w:rFonts w:eastAsia="Times New Roman" w:cstheme="minorHAnsi"/>
        </w:rPr>
        <w:t xml:space="preserve">Group project: </w:t>
      </w:r>
      <w:r w:rsidR="006C569D" w:rsidRPr="00D13F83">
        <w:rPr>
          <w:rFonts w:eastAsia="Times New Roman" w:cstheme="minorHAnsi"/>
        </w:rPr>
        <w:t>With your team, choose a health problem your vulnerable population faces and identify ways that each health profession in your team contributes to decreasing the gaps for these patients.  Discuss (and if necessary, research) what other health professions or services are available in your country and how can you help the patient to access them in Mexico and the US?</w:t>
      </w:r>
    </w:p>
    <w:p w14:paraId="6DB2CFD7" w14:textId="7FDC65D6" w:rsidR="005E7C57" w:rsidRPr="00D13F83" w:rsidRDefault="005E7C57" w:rsidP="005A4511">
      <w:pPr>
        <w:spacing w:after="0" w:line="240" w:lineRule="auto"/>
        <w:rPr>
          <w:rFonts w:eastAsia="Times New Roman" w:cstheme="minorHAnsi"/>
        </w:rPr>
      </w:pPr>
    </w:p>
    <w:p w14:paraId="453BB0F6" w14:textId="3BB29389" w:rsidR="005E7C57" w:rsidRPr="00D13F83" w:rsidRDefault="005E7C57" w:rsidP="005A4511">
      <w:pPr>
        <w:spacing w:after="0" w:line="240" w:lineRule="auto"/>
        <w:rPr>
          <w:rFonts w:eastAsia="Times New Roman" w:cstheme="minorHAnsi"/>
        </w:rPr>
      </w:pPr>
      <w:r w:rsidRPr="00D13F83">
        <w:rPr>
          <w:rFonts w:eastAsia="Times New Roman" w:cstheme="minorHAnsi"/>
        </w:rPr>
        <w:t>-Day 4</w:t>
      </w:r>
      <w:r w:rsidR="00F20E79" w:rsidRPr="00D13F83">
        <w:rPr>
          <w:rFonts w:eastAsia="Times New Roman" w:cstheme="minorHAnsi"/>
        </w:rPr>
        <w:t>:</w:t>
      </w:r>
    </w:p>
    <w:p w14:paraId="1035D6E1" w14:textId="77777777" w:rsidR="00091EBF" w:rsidRPr="00D13F83" w:rsidRDefault="009B3067" w:rsidP="00E0490E">
      <w:pPr>
        <w:spacing w:after="0" w:line="240" w:lineRule="auto"/>
        <w:rPr>
          <w:rFonts w:eastAsia="Times New Roman" w:cstheme="minorHAnsi"/>
        </w:rPr>
      </w:pPr>
      <w:r w:rsidRPr="00D13F83">
        <w:rPr>
          <w:rFonts w:eastAsia="Times New Roman" w:cstheme="minorHAnsi"/>
        </w:rPr>
        <w:t xml:space="preserve">Prep: </w:t>
      </w:r>
      <w:r w:rsidRPr="00D13F83">
        <w:rPr>
          <w:rFonts w:eastAsia="Times New Roman" w:cstheme="minorHAnsi"/>
        </w:rPr>
        <w:tab/>
      </w:r>
      <w:r w:rsidRPr="00D13F83">
        <w:rPr>
          <w:rFonts w:eastAsia="Times New Roman" w:cstheme="minorHAnsi"/>
        </w:rPr>
        <w:tab/>
      </w:r>
    </w:p>
    <w:p w14:paraId="01FFF5B1" w14:textId="77777777" w:rsidR="00091EBF" w:rsidRPr="00D13F83" w:rsidRDefault="009B3067" w:rsidP="00E0490E">
      <w:pPr>
        <w:spacing w:after="0" w:line="240" w:lineRule="auto"/>
        <w:rPr>
          <w:rFonts w:cstheme="minorHAnsi"/>
        </w:rPr>
      </w:pPr>
      <w:r w:rsidRPr="00D13F83">
        <w:rPr>
          <w:rFonts w:eastAsia="Times New Roman" w:cstheme="minorHAnsi"/>
        </w:rPr>
        <w:t>Assigned reading:</w:t>
      </w:r>
      <w:r w:rsidR="00E0490E" w:rsidRPr="00D13F83">
        <w:rPr>
          <w:rFonts w:cstheme="minorHAnsi"/>
        </w:rPr>
        <w:t xml:space="preserve"> </w:t>
      </w:r>
    </w:p>
    <w:p w14:paraId="7345BE24" w14:textId="77777777" w:rsidR="00E0490E" w:rsidRPr="001E1B34" w:rsidRDefault="00E0490E" w:rsidP="001E1B34">
      <w:pPr>
        <w:pStyle w:val="ListParagraph"/>
        <w:numPr>
          <w:ilvl w:val="0"/>
          <w:numId w:val="5"/>
        </w:numPr>
        <w:spacing w:after="0" w:line="240" w:lineRule="auto"/>
        <w:rPr>
          <w:rFonts w:eastAsia="Times New Roman" w:cstheme="minorHAnsi"/>
        </w:rPr>
      </w:pPr>
      <w:r w:rsidRPr="001E1B34">
        <w:rPr>
          <w:rFonts w:eastAsia="Times New Roman" w:cstheme="minorHAnsi"/>
        </w:rPr>
        <w:t>Holmes, S. M., Greene, J. A., &amp;amp; Stonington, S. D. Locating global health in social medicine.</w:t>
      </w:r>
    </w:p>
    <w:p w14:paraId="559C5853" w14:textId="77777777" w:rsidR="00E0490E" w:rsidRPr="00D13F83" w:rsidRDefault="00E0490E" w:rsidP="001E1B34">
      <w:pPr>
        <w:spacing w:after="0" w:line="240" w:lineRule="auto"/>
        <w:ind w:firstLine="720"/>
        <w:rPr>
          <w:rFonts w:eastAsia="Times New Roman" w:cstheme="minorHAnsi"/>
        </w:rPr>
      </w:pPr>
      <w:r w:rsidRPr="00D13F83">
        <w:rPr>
          <w:rFonts w:eastAsia="Times New Roman" w:cstheme="minorHAnsi"/>
        </w:rPr>
        <w:t>Global public health. 2014, 9(5), 475 - 480.</w:t>
      </w:r>
    </w:p>
    <w:p w14:paraId="1C85247E" w14:textId="7D16F596" w:rsidR="00E0490E" w:rsidRPr="00D13F83" w:rsidRDefault="00E0490E" w:rsidP="001E1B34">
      <w:pPr>
        <w:spacing w:after="0" w:line="240" w:lineRule="auto"/>
        <w:ind w:firstLine="720"/>
        <w:rPr>
          <w:rFonts w:eastAsia="Times New Roman" w:cstheme="minorHAnsi"/>
        </w:rPr>
      </w:pPr>
      <w:r w:rsidRPr="00D13F83">
        <w:rPr>
          <w:rFonts w:eastAsia="Times New Roman" w:cstheme="minorHAnsi"/>
        </w:rPr>
        <w:t> </w:t>
      </w:r>
      <w:hyperlink r:id="rId11" w:history="1">
        <w:r w:rsidRPr="00D13F83">
          <w:rPr>
            <w:rStyle w:val="Hyperlink"/>
            <w:rFonts w:eastAsia="Times New Roman" w:cstheme="minorHAnsi"/>
          </w:rPr>
          <w:t>https://www.ncbi.nlm.nih.gov/pubmed/24819951</w:t>
        </w:r>
      </w:hyperlink>
    </w:p>
    <w:p w14:paraId="449EFCEB" w14:textId="006DE841" w:rsidR="008116CC" w:rsidRPr="001E1B34" w:rsidRDefault="008116CC" w:rsidP="001E1B34">
      <w:pPr>
        <w:pStyle w:val="ListParagraph"/>
        <w:numPr>
          <w:ilvl w:val="0"/>
          <w:numId w:val="5"/>
        </w:numPr>
        <w:spacing w:after="0" w:line="240" w:lineRule="auto"/>
        <w:rPr>
          <w:rFonts w:cstheme="minorHAnsi"/>
        </w:rPr>
      </w:pPr>
      <w:r w:rsidRPr="001E1B34">
        <w:rPr>
          <w:rFonts w:cstheme="minorHAnsi"/>
        </w:rPr>
        <w:t xml:space="preserve">Satcher, D. (2000). Eliminating global health disparities. JAMA, 284(22), 2864. Retrieved from </w:t>
      </w:r>
      <w:hyperlink r:id="rId12" w:history="1">
        <w:r w:rsidRPr="001E1B34">
          <w:rPr>
            <w:rStyle w:val="Hyperlink"/>
            <w:rFonts w:cstheme="minorHAnsi"/>
          </w:rPr>
          <w:t>http://jama.jamanetwork.com/article.aspx?articleid=193359</w:t>
        </w:r>
      </w:hyperlink>
    </w:p>
    <w:p w14:paraId="539AD86B" w14:textId="77777777" w:rsidR="008116CC" w:rsidRPr="00D13F83" w:rsidRDefault="008116CC" w:rsidP="00E0490E">
      <w:pPr>
        <w:spacing w:after="0" w:line="240" w:lineRule="auto"/>
        <w:rPr>
          <w:rFonts w:eastAsia="Times New Roman" w:cstheme="minorHAnsi"/>
        </w:rPr>
      </w:pPr>
    </w:p>
    <w:p w14:paraId="56627852" w14:textId="2B4B1CE7" w:rsidR="00091EBF" w:rsidRPr="00D13F83" w:rsidRDefault="009B3067" w:rsidP="009B3067">
      <w:pPr>
        <w:spacing w:after="0" w:line="240" w:lineRule="auto"/>
        <w:rPr>
          <w:rFonts w:eastAsia="Times New Roman" w:cstheme="minorHAnsi"/>
        </w:rPr>
      </w:pPr>
      <w:r w:rsidRPr="00D13F83">
        <w:rPr>
          <w:rFonts w:eastAsia="Times New Roman" w:cstheme="minorHAnsi"/>
        </w:rPr>
        <w:t>Introductory asynchronous LMS post</w:t>
      </w:r>
    </w:p>
    <w:p w14:paraId="06DD4D66" w14:textId="64CDEE21" w:rsidR="009C26B0" w:rsidRPr="009C26B0" w:rsidRDefault="00DF6396" w:rsidP="009C26B0">
      <w:pPr>
        <w:spacing w:after="0" w:line="240" w:lineRule="auto"/>
        <w:rPr>
          <w:rFonts w:eastAsia="Times New Roman" w:cstheme="minorHAnsi"/>
        </w:rPr>
      </w:pPr>
      <w:r w:rsidRPr="00D13F83">
        <w:rPr>
          <w:rFonts w:eastAsia="Times New Roman" w:cstheme="minorHAnsi"/>
          <w:color w:val="2D3B45"/>
          <w:shd w:val="clear" w:color="auto" w:fill="FFFFFF"/>
        </w:rPr>
        <w:t xml:space="preserve">Identify </w:t>
      </w:r>
      <w:r w:rsidR="009C26B0" w:rsidRPr="009C26B0">
        <w:rPr>
          <w:rFonts w:eastAsia="Times New Roman" w:cstheme="minorHAnsi"/>
          <w:color w:val="2D3B45"/>
          <w:shd w:val="clear" w:color="auto" w:fill="FFFFFF"/>
        </w:rPr>
        <w:t xml:space="preserve">and explain </w:t>
      </w:r>
      <w:r w:rsidRPr="00D13F83">
        <w:rPr>
          <w:rFonts w:eastAsia="Times New Roman" w:cstheme="minorHAnsi"/>
          <w:color w:val="2D3B45"/>
          <w:shd w:val="clear" w:color="auto" w:fill="FFFFFF"/>
        </w:rPr>
        <w:t xml:space="preserve">3 </w:t>
      </w:r>
      <w:r w:rsidR="009C26B0" w:rsidRPr="009C26B0">
        <w:rPr>
          <w:rFonts w:eastAsia="Times New Roman" w:cstheme="minorHAnsi"/>
          <w:color w:val="2D3B45"/>
          <w:shd w:val="clear" w:color="auto" w:fill="FFFFFF"/>
        </w:rPr>
        <w:t xml:space="preserve">barriers to primary care in </w:t>
      </w:r>
      <w:r w:rsidRPr="00D13F83">
        <w:rPr>
          <w:rFonts w:eastAsia="Times New Roman" w:cstheme="minorHAnsi"/>
          <w:color w:val="2D3B45"/>
          <w:shd w:val="clear" w:color="auto" w:fill="FFFFFF"/>
        </w:rPr>
        <w:t>your</w:t>
      </w:r>
      <w:r w:rsidR="009C26B0" w:rsidRPr="009C26B0">
        <w:rPr>
          <w:rFonts w:eastAsia="Times New Roman" w:cstheme="minorHAnsi"/>
          <w:color w:val="2D3B45"/>
          <w:shd w:val="clear" w:color="auto" w:fill="FFFFFF"/>
        </w:rPr>
        <w:t xml:space="preserve"> communit</w:t>
      </w:r>
      <w:r w:rsidRPr="00D13F83">
        <w:rPr>
          <w:rFonts w:eastAsia="Times New Roman" w:cstheme="minorHAnsi"/>
          <w:color w:val="2D3B45"/>
          <w:shd w:val="clear" w:color="auto" w:fill="FFFFFF"/>
        </w:rPr>
        <w:t>y.  Who experiences these barriers and what do you think are some reasons why this occurs? What</w:t>
      </w:r>
      <w:r w:rsidR="009C26B0" w:rsidRPr="009C26B0">
        <w:rPr>
          <w:rFonts w:eastAsia="Times New Roman" w:cstheme="minorHAnsi"/>
          <w:color w:val="2D3B45"/>
          <w:shd w:val="clear" w:color="auto" w:fill="FFFFFF"/>
        </w:rPr>
        <w:t xml:space="preserve"> a</w:t>
      </w:r>
      <w:r w:rsidRPr="00D13F83">
        <w:rPr>
          <w:rFonts w:eastAsia="Times New Roman" w:cstheme="minorHAnsi"/>
          <w:color w:val="2D3B45"/>
          <w:shd w:val="clear" w:color="auto" w:fill="FFFFFF"/>
        </w:rPr>
        <w:t>re</w:t>
      </w:r>
      <w:r w:rsidR="009C26B0" w:rsidRPr="009C26B0">
        <w:rPr>
          <w:rFonts w:eastAsia="Times New Roman" w:cstheme="minorHAnsi"/>
          <w:color w:val="2D3B45"/>
          <w:shd w:val="clear" w:color="auto" w:fill="FFFFFF"/>
        </w:rPr>
        <w:t xml:space="preserve"> some solutions that have been attempted in </w:t>
      </w:r>
      <w:r w:rsidRPr="00D13F83">
        <w:rPr>
          <w:rFonts w:eastAsia="Times New Roman" w:cstheme="minorHAnsi"/>
          <w:color w:val="2D3B45"/>
          <w:shd w:val="clear" w:color="auto" w:fill="FFFFFF"/>
        </w:rPr>
        <w:t>your</w:t>
      </w:r>
      <w:r w:rsidR="009C26B0" w:rsidRPr="009C26B0">
        <w:rPr>
          <w:rFonts w:eastAsia="Times New Roman" w:cstheme="minorHAnsi"/>
          <w:color w:val="2D3B45"/>
          <w:shd w:val="clear" w:color="auto" w:fill="FFFFFF"/>
        </w:rPr>
        <w:t xml:space="preserve"> communit</w:t>
      </w:r>
      <w:r w:rsidRPr="00D13F83">
        <w:rPr>
          <w:rFonts w:eastAsia="Times New Roman" w:cstheme="minorHAnsi"/>
          <w:color w:val="2D3B45"/>
          <w:shd w:val="clear" w:color="auto" w:fill="FFFFFF"/>
        </w:rPr>
        <w:t xml:space="preserve">y </w:t>
      </w:r>
      <w:r w:rsidR="009C26B0" w:rsidRPr="009C26B0">
        <w:rPr>
          <w:rFonts w:eastAsia="Times New Roman" w:cstheme="minorHAnsi"/>
          <w:color w:val="2D3B45"/>
          <w:shd w:val="clear" w:color="auto" w:fill="FFFFFF"/>
        </w:rPr>
        <w:t>or at the national level</w:t>
      </w:r>
      <w:r w:rsidRPr="00D13F83">
        <w:rPr>
          <w:rFonts w:eastAsia="Times New Roman" w:cstheme="minorHAnsi"/>
          <w:color w:val="2D3B45"/>
          <w:shd w:val="clear" w:color="auto" w:fill="FFFFFF"/>
        </w:rPr>
        <w:t xml:space="preserve">? After posting, please respond to at least 3 classmates’ posts with your thoughts about whether the barriers may be similar or different in your setting or if you are aware of a different solution that has been tried elsewhere. </w:t>
      </w:r>
      <w:r w:rsidR="009C26B0" w:rsidRPr="009C26B0">
        <w:rPr>
          <w:rFonts w:eastAsia="Times New Roman" w:cstheme="minorHAnsi"/>
          <w:color w:val="2D3B45"/>
          <w:shd w:val="clear" w:color="auto" w:fill="FFFFFF"/>
        </w:rPr>
        <w:t>   </w:t>
      </w:r>
    </w:p>
    <w:p w14:paraId="68FC47F7" w14:textId="77777777" w:rsidR="009B3067" w:rsidRPr="00D13F83" w:rsidRDefault="009B3067" w:rsidP="009B3067">
      <w:pPr>
        <w:spacing w:after="0" w:line="240" w:lineRule="auto"/>
        <w:rPr>
          <w:rFonts w:eastAsia="Times New Roman" w:cstheme="minorHAnsi"/>
        </w:rPr>
      </w:pPr>
    </w:p>
    <w:p w14:paraId="31DAF4ED" w14:textId="0D302909" w:rsidR="009B3067" w:rsidRPr="00D13F83" w:rsidRDefault="001E1B34" w:rsidP="009C26B0">
      <w:pPr>
        <w:spacing w:after="0" w:line="240" w:lineRule="auto"/>
        <w:rPr>
          <w:rFonts w:eastAsia="Times New Roman" w:cstheme="minorHAnsi"/>
        </w:rPr>
      </w:pPr>
      <w:r w:rsidRPr="00D13F83">
        <w:rPr>
          <w:rFonts w:eastAsia="Times New Roman" w:cstheme="minorHAnsi"/>
        </w:rPr>
        <w:t>In class</w:t>
      </w:r>
      <w:r w:rsidR="009B3067" w:rsidRPr="00D13F83">
        <w:rPr>
          <w:rFonts w:eastAsia="Times New Roman" w:cstheme="minorHAnsi"/>
        </w:rPr>
        <w:t xml:space="preserve">: </w:t>
      </w:r>
      <w:r w:rsidR="009B3067" w:rsidRPr="00D13F83">
        <w:rPr>
          <w:rFonts w:eastAsia="Times New Roman" w:cstheme="minorHAnsi"/>
        </w:rPr>
        <w:tab/>
      </w:r>
    </w:p>
    <w:p w14:paraId="5F3CF14B" w14:textId="77777777" w:rsidR="001E1B34" w:rsidRDefault="009B3067" w:rsidP="009C26B0">
      <w:pPr>
        <w:pStyle w:val="NormalWeb"/>
        <w:shd w:val="clear" w:color="auto" w:fill="FFFFFF"/>
        <w:spacing w:before="180" w:beforeAutospacing="0" w:after="180" w:afterAutospacing="0"/>
        <w:rPr>
          <w:rFonts w:asciiTheme="minorHAnsi" w:hAnsiTheme="minorHAnsi" w:cstheme="minorHAnsi"/>
          <w:sz w:val="22"/>
          <w:szCs w:val="22"/>
        </w:rPr>
      </w:pPr>
      <w:r w:rsidRPr="00D13F83">
        <w:rPr>
          <w:rFonts w:asciiTheme="minorHAnsi" w:hAnsiTheme="minorHAnsi" w:cstheme="minorHAnsi"/>
          <w:sz w:val="22"/>
          <w:szCs w:val="22"/>
        </w:rPr>
        <w:t>Group project</w:t>
      </w:r>
      <w:r w:rsidRPr="001E1B34">
        <w:rPr>
          <w:rFonts w:asciiTheme="minorHAnsi" w:hAnsiTheme="minorHAnsi" w:cstheme="minorHAnsi"/>
          <w:sz w:val="22"/>
          <w:szCs w:val="22"/>
        </w:rPr>
        <w:t>:</w:t>
      </w:r>
      <w:r w:rsidR="001E1B34">
        <w:rPr>
          <w:rFonts w:asciiTheme="minorHAnsi" w:hAnsiTheme="minorHAnsi" w:cstheme="minorHAnsi"/>
          <w:sz w:val="22"/>
          <w:szCs w:val="22"/>
        </w:rPr>
        <w:t xml:space="preserve"> Teams will have class time to work in zoom breakout rooms so that faculty may review progress and provide feedback on final presentation with each group as they finalize their work</w:t>
      </w:r>
    </w:p>
    <w:p w14:paraId="47EFD58E" w14:textId="4001C67A" w:rsidR="009C26B0" w:rsidRPr="001E1B34" w:rsidRDefault="009C26B0" w:rsidP="009C26B0">
      <w:pPr>
        <w:pStyle w:val="NormalWeb"/>
        <w:shd w:val="clear" w:color="auto" w:fill="FFFFFF"/>
        <w:spacing w:before="180" w:beforeAutospacing="0" w:after="180" w:afterAutospacing="0"/>
        <w:rPr>
          <w:rFonts w:asciiTheme="minorHAnsi" w:hAnsiTheme="minorHAnsi" w:cstheme="minorHAnsi"/>
          <w:sz w:val="22"/>
          <w:szCs w:val="22"/>
        </w:rPr>
      </w:pPr>
      <w:r w:rsidRPr="001E1B34">
        <w:rPr>
          <w:rFonts w:asciiTheme="minorHAnsi" w:hAnsiTheme="minorHAnsi" w:cstheme="minorHAnsi"/>
          <w:sz w:val="22"/>
          <w:szCs w:val="22"/>
        </w:rPr>
        <w:t xml:space="preserve">Building upon our prior discussions develop a presentation about a vulnerable population and discuss whether there are health inequities for this population in each community.  </w:t>
      </w:r>
    </w:p>
    <w:p w14:paraId="5B2198B3" w14:textId="010CBB86" w:rsidR="009C26B0" w:rsidRPr="001E1B34" w:rsidRDefault="009C26B0" w:rsidP="009C26B0">
      <w:pPr>
        <w:shd w:val="clear" w:color="auto" w:fill="FFFFFF"/>
        <w:spacing w:before="180" w:after="180" w:line="240" w:lineRule="auto"/>
        <w:rPr>
          <w:rFonts w:eastAsia="Times New Roman" w:cstheme="minorHAnsi"/>
        </w:rPr>
      </w:pPr>
      <w:r w:rsidRPr="001E1B34">
        <w:rPr>
          <w:rFonts w:cstheme="minorHAnsi"/>
        </w:rPr>
        <w:t xml:space="preserve">1) Start with a case to illustrate a major </w:t>
      </w:r>
      <w:r w:rsidRPr="009C26B0">
        <w:rPr>
          <w:rFonts w:eastAsia="Times New Roman" w:cstheme="minorHAnsi"/>
        </w:rPr>
        <w:t xml:space="preserve">health issue facing the vulnerable population and why </w:t>
      </w:r>
      <w:r w:rsidRPr="001E1B34">
        <w:rPr>
          <w:rFonts w:eastAsia="Times New Roman" w:cstheme="minorHAnsi"/>
        </w:rPr>
        <w:t>it</w:t>
      </w:r>
      <w:r w:rsidRPr="009C26B0">
        <w:rPr>
          <w:rFonts w:eastAsia="Times New Roman" w:cstheme="minorHAnsi"/>
        </w:rPr>
        <w:t xml:space="preserve"> should be addressed</w:t>
      </w:r>
    </w:p>
    <w:p w14:paraId="0DE681AA" w14:textId="39494350" w:rsidR="009C26B0" w:rsidRPr="001E1B34" w:rsidRDefault="009C26B0" w:rsidP="009C26B0">
      <w:pPr>
        <w:shd w:val="clear" w:color="auto" w:fill="FFFFFF"/>
        <w:spacing w:before="180" w:after="180" w:line="240" w:lineRule="auto"/>
        <w:rPr>
          <w:rFonts w:eastAsia="Times New Roman" w:cstheme="minorHAnsi"/>
        </w:rPr>
      </w:pPr>
      <w:r w:rsidRPr="001E1B34">
        <w:rPr>
          <w:rFonts w:eastAsia="Times New Roman" w:cstheme="minorHAnsi"/>
        </w:rPr>
        <w:t xml:space="preserve">2) </w:t>
      </w:r>
      <w:r w:rsidRPr="009C26B0">
        <w:rPr>
          <w:rFonts w:eastAsia="Times New Roman" w:cstheme="minorHAnsi"/>
        </w:rPr>
        <w:t xml:space="preserve">Describe social, individual, and structural/systematic factors related to health inequalities among vulnerable populations (e.g., children, people with disabilities, racial/ethnic minorities, women, low socioeconomic status) in the United States and </w:t>
      </w:r>
      <w:r w:rsidRPr="001E1B34">
        <w:rPr>
          <w:rFonts w:eastAsia="Times New Roman" w:cstheme="minorHAnsi"/>
        </w:rPr>
        <w:t>Mexico</w:t>
      </w:r>
      <w:r w:rsidRPr="009C26B0">
        <w:rPr>
          <w:rFonts w:eastAsia="Times New Roman" w:cstheme="minorHAnsi"/>
        </w:rPr>
        <w:t>.</w:t>
      </w:r>
    </w:p>
    <w:p w14:paraId="4AA81F84" w14:textId="013F6387" w:rsidR="009C26B0" w:rsidRPr="001E1B34" w:rsidRDefault="009C26B0" w:rsidP="009C26B0">
      <w:pPr>
        <w:shd w:val="clear" w:color="auto" w:fill="FFFFFF"/>
        <w:spacing w:before="180" w:after="180" w:line="240" w:lineRule="auto"/>
        <w:rPr>
          <w:rFonts w:eastAsia="Times New Roman" w:cstheme="minorHAnsi"/>
        </w:rPr>
      </w:pPr>
      <w:r w:rsidRPr="001E1B34">
        <w:rPr>
          <w:rFonts w:eastAsia="Times New Roman" w:cstheme="minorHAnsi"/>
        </w:rPr>
        <w:t>3) How do the health professions represented on your team play a role in reducing health disparities for your population?</w:t>
      </w:r>
    </w:p>
    <w:p w14:paraId="314F1513" w14:textId="7EFBDD54" w:rsidR="009C26B0" w:rsidRPr="009C26B0" w:rsidRDefault="009C26B0" w:rsidP="009C26B0">
      <w:pPr>
        <w:shd w:val="clear" w:color="auto" w:fill="FFFFFF"/>
        <w:spacing w:before="180" w:after="180" w:line="240" w:lineRule="auto"/>
        <w:rPr>
          <w:rFonts w:eastAsia="Times New Roman" w:cstheme="minorHAnsi"/>
          <w:color w:val="2D3B45"/>
        </w:rPr>
      </w:pPr>
      <w:r w:rsidRPr="001E1B34">
        <w:rPr>
          <w:rFonts w:eastAsia="Times New Roman" w:cstheme="minorHAnsi"/>
        </w:rPr>
        <w:t xml:space="preserve">4) Share </w:t>
      </w:r>
      <w:r w:rsidRPr="009C26B0">
        <w:rPr>
          <w:rFonts w:eastAsia="Times New Roman" w:cstheme="minorHAnsi"/>
        </w:rPr>
        <w:t xml:space="preserve">potential social and policy interventions to improve health and reduce health disparities </w:t>
      </w:r>
      <w:r w:rsidRPr="001E1B34">
        <w:rPr>
          <w:rFonts w:eastAsia="Times New Roman" w:cstheme="minorHAnsi"/>
        </w:rPr>
        <w:t>for your</w:t>
      </w:r>
      <w:r w:rsidRPr="009C26B0">
        <w:rPr>
          <w:rFonts w:eastAsia="Times New Roman" w:cstheme="minorHAnsi"/>
        </w:rPr>
        <w:t xml:space="preserve"> vulnerable population and compare and contrast potential responses in their respective countries</w:t>
      </w:r>
      <w:r w:rsidRPr="009C26B0">
        <w:rPr>
          <w:rFonts w:eastAsia="Times New Roman" w:cstheme="minorHAnsi"/>
          <w:color w:val="2D3B45"/>
        </w:rPr>
        <w:t>.</w:t>
      </w:r>
      <w:r w:rsidRPr="00D13F83">
        <w:rPr>
          <w:rFonts w:eastAsia="Times New Roman" w:cstheme="minorHAnsi"/>
          <w:color w:val="2D3B45"/>
        </w:rPr>
        <w:t xml:space="preserve"> </w:t>
      </w:r>
    </w:p>
    <w:p w14:paraId="3CD6538E" w14:textId="05503BEA" w:rsidR="005E7C57" w:rsidRPr="00D13F83" w:rsidRDefault="005E7C57" w:rsidP="005A4511">
      <w:pPr>
        <w:spacing w:after="0" w:line="240" w:lineRule="auto"/>
        <w:rPr>
          <w:rFonts w:eastAsia="Times New Roman" w:cstheme="minorHAnsi"/>
        </w:rPr>
      </w:pPr>
    </w:p>
    <w:p w14:paraId="721744DD" w14:textId="03D216FD" w:rsidR="005E7C57" w:rsidRPr="00D13F83" w:rsidRDefault="005E7C57" w:rsidP="005A4511">
      <w:pPr>
        <w:spacing w:after="0" w:line="240" w:lineRule="auto"/>
        <w:rPr>
          <w:rFonts w:eastAsia="Times New Roman" w:cstheme="minorHAnsi"/>
        </w:rPr>
      </w:pPr>
      <w:r w:rsidRPr="00D13F83">
        <w:rPr>
          <w:rFonts w:eastAsia="Times New Roman" w:cstheme="minorHAnsi"/>
        </w:rPr>
        <w:t>-Day 5</w:t>
      </w:r>
      <w:r w:rsidR="00F20E79" w:rsidRPr="00D13F83">
        <w:rPr>
          <w:rFonts w:eastAsia="Times New Roman" w:cstheme="minorHAnsi"/>
        </w:rPr>
        <w:t>:</w:t>
      </w:r>
      <w:r w:rsidR="00F20E79" w:rsidRPr="00D13F83">
        <w:rPr>
          <w:rFonts w:eastAsia="Times New Roman" w:cstheme="minorHAnsi"/>
        </w:rPr>
        <w:tab/>
        <w:t>Present projects</w:t>
      </w:r>
      <w:r w:rsidR="009C26B0" w:rsidRPr="00D13F83">
        <w:rPr>
          <w:rFonts w:eastAsia="Times New Roman" w:cstheme="minorHAnsi"/>
        </w:rPr>
        <w:t xml:space="preserve">. Each team will have 15 minutes to present a </w:t>
      </w:r>
      <w:r w:rsidR="001E1B34" w:rsidRPr="00D13F83">
        <w:rPr>
          <w:rFonts w:eastAsia="Times New Roman" w:cstheme="minorHAnsi"/>
        </w:rPr>
        <w:t>PowerPoint</w:t>
      </w:r>
      <w:r w:rsidR="009C26B0" w:rsidRPr="00D13F83">
        <w:rPr>
          <w:rFonts w:eastAsia="Times New Roman" w:cstheme="minorHAnsi"/>
        </w:rPr>
        <w:t xml:space="preserve"> presentation prerecorded on zoom or a </w:t>
      </w:r>
      <w:r w:rsidR="001E1B34" w:rsidRPr="00D13F83">
        <w:rPr>
          <w:rFonts w:eastAsia="Times New Roman" w:cstheme="minorHAnsi"/>
        </w:rPr>
        <w:t>YouTube</w:t>
      </w:r>
      <w:r w:rsidR="009C26B0" w:rsidRPr="00D13F83">
        <w:rPr>
          <w:rFonts w:eastAsia="Times New Roman" w:cstheme="minorHAnsi"/>
        </w:rPr>
        <w:t xml:space="preserve"> video</w:t>
      </w:r>
      <w:r w:rsidR="001E1B34">
        <w:rPr>
          <w:rFonts w:eastAsia="Times New Roman" w:cstheme="minorHAnsi"/>
        </w:rPr>
        <w:t xml:space="preserve"> (upload to LMS before class to ensure time limits are met)</w:t>
      </w:r>
      <w:r w:rsidR="009C26B0" w:rsidRPr="00D13F83">
        <w:rPr>
          <w:rFonts w:eastAsia="Times New Roman" w:cstheme="minorHAnsi"/>
        </w:rPr>
        <w:t xml:space="preserve">. Approximately 5 minutes for question and answer will be available for each team. </w:t>
      </w:r>
    </w:p>
    <w:p w14:paraId="58C49894" w14:textId="091E5111" w:rsidR="009C26B0" w:rsidRPr="00D13F83" w:rsidRDefault="009C26B0" w:rsidP="005A4511">
      <w:pPr>
        <w:spacing w:after="0" w:line="240" w:lineRule="auto"/>
        <w:rPr>
          <w:rFonts w:eastAsia="Times New Roman" w:cstheme="minorHAnsi"/>
        </w:rPr>
      </w:pPr>
    </w:p>
    <w:p w14:paraId="6B18B0D8" w14:textId="30DAB859" w:rsidR="009C26B0" w:rsidRPr="00D13F83" w:rsidRDefault="001E1B34" w:rsidP="005A4511">
      <w:pPr>
        <w:spacing w:after="0" w:line="240" w:lineRule="auto"/>
        <w:rPr>
          <w:rFonts w:eastAsia="Times New Roman" w:cstheme="minorHAnsi"/>
        </w:rPr>
      </w:pPr>
      <w:r w:rsidRPr="00D13F83">
        <w:rPr>
          <w:rFonts w:eastAsia="Times New Roman" w:cstheme="minorHAnsi"/>
        </w:rPr>
        <w:t>Wrap-up</w:t>
      </w:r>
      <w:r w:rsidR="009C26B0" w:rsidRPr="00D13F83">
        <w:rPr>
          <w:rFonts w:eastAsia="Times New Roman" w:cstheme="minorHAnsi"/>
        </w:rPr>
        <w:t xml:space="preserve"> and evaluation: </w:t>
      </w:r>
      <w:r w:rsidRPr="00D13F83">
        <w:rPr>
          <w:rFonts w:eastAsia="Times New Roman" w:cstheme="minorHAnsi"/>
        </w:rPr>
        <w:t>20-minute</w:t>
      </w:r>
      <w:r w:rsidR="009C26B0" w:rsidRPr="00D13F83">
        <w:rPr>
          <w:rFonts w:eastAsia="Times New Roman" w:cstheme="minorHAnsi"/>
        </w:rPr>
        <w:t xml:space="preserve"> discussion. What was your favorite activity in this </w:t>
      </w:r>
      <w:r w:rsidRPr="00D13F83">
        <w:rPr>
          <w:rFonts w:eastAsia="Times New Roman" w:cstheme="minorHAnsi"/>
        </w:rPr>
        <w:t>session?</w:t>
      </w:r>
      <w:r w:rsidR="009C26B0" w:rsidRPr="00D13F83">
        <w:rPr>
          <w:rFonts w:eastAsia="Times New Roman" w:cstheme="minorHAnsi"/>
        </w:rPr>
        <w:t xml:space="preserve"> What was the part of the course you found most </w:t>
      </w:r>
      <w:r w:rsidRPr="00D13F83">
        <w:rPr>
          <w:rFonts w:eastAsia="Times New Roman" w:cstheme="minorHAnsi"/>
        </w:rPr>
        <w:t>difficult?</w:t>
      </w:r>
      <w:r w:rsidR="009C26B0" w:rsidRPr="00D13F83">
        <w:rPr>
          <w:rFonts w:eastAsia="Times New Roman" w:cstheme="minorHAnsi"/>
        </w:rPr>
        <w:t xml:space="preserve"> If we continue a portion of this class in the future, </w:t>
      </w:r>
      <w:r w:rsidR="009C26B0" w:rsidRPr="00D13F83">
        <w:rPr>
          <w:rFonts w:eastAsia="Times New Roman" w:cstheme="minorHAnsi"/>
        </w:rPr>
        <w:lastRenderedPageBreak/>
        <w:t>what would you want to be sure to cover prior to participating in a health care team with Hoy en tu Comunidad or a visit to the UF campus? Complete surveys.</w:t>
      </w:r>
    </w:p>
    <w:p w14:paraId="6D3C8BCE" w14:textId="46CC5353" w:rsidR="005E7C57" w:rsidRDefault="005E7C57" w:rsidP="005A4511">
      <w:pPr>
        <w:spacing w:after="0" w:line="240" w:lineRule="auto"/>
        <w:rPr>
          <w:rFonts w:ascii="Times New Roman" w:eastAsia="Times New Roman" w:hAnsi="Times New Roman" w:cs="Times New Roman"/>
          <w:sz w:val="24"/>
          <w:szCs w:val="24"/>
        </w:rPr>
      </w:pPr>
    </w:p>
    <w:p w14:paraId="27A569CD" w14:textId="311EA99A" w:rsidR="005E7C57" w:rsidRPr="003148FC" w:rsidRDefault="005E7C57" w:rsidP="005A4511">
      <w:pPr>
        <w:spacing w:after="0" w:line="240" w:lineRule="auto"/>
        <w:rPr>
          <w:rFonts w:ascii="Times New Roman" w:eastAsia="Times New Roman" w:hAnsi="Times New Roman" w:cs="Times New Roman"/>
          <w:sz w:val="24"/>
          <w:szCs w:val="24"/>
        </w:rPr>
      </w:pPr>
    </w:p>
    <w:p w14:paraId="43777C96" w14:textId="2745403F" w:rsidR="005A4511" w:rsidRDefault="005A4511" w:rsidP="005A4511">
      <w:pPr>
        <w:spacing w:after="0" w:line="240" w:lineRule="auto"/>
        <w:rPr>
          <w:rFonts w:ascii="Times New Roman" w:eastAsia="Times New Roman" w:hAnsi="Times New Roman" w:cs="Times New Roman"/>
          <w:sz w:val="24"/>
          <w:szCs w:val="24"/>
        </w:rPr>
      </w:pPr>
    </w:p>
    <w:p w14:paraId="26BE75D3" w14:textId="73BAD752" w:rsidR="00006ACF" w:rsidRDefault="00006ACF" w:rsidP="005A4511">
      <w:pPr>
        <w:spacing w:after="0" w:line="240" w:lineRule="auto"/>
        <w:rPr>
          <w:rFonts w:ascii="Times New Roman" w:eastAsia="Times New Roman" w:hAnsi="Times New Roman" w:cs="Times New Roman"/>
          <w:sz w:val="24"/>
          <w:szCs w:val="24"/>
        </w:rPr>
      </w:pPr>
    </w:p>
    <w:p w14:paraId="61E3636B" w14:textId="6B69D8CF" w:rsidR="00006ACF" w:rsidRDefault="00006ACF" w:rsidP="005A4511">
      <w:pPr>
        <w:spacing w:after="0" w:line="240" w:lineRule="auto"/>
        <w:rPr>
          <w:rFonts w:ascii="Times New Roman" w:eastAsia="Times New Roman" w:hAnsi="Times New Roman" w:cs="Times New Roman"/>
          <w:sz w:val="24"/>
          <w:szCs w:val="24"/>
        </w:rPr>
      </w:pPr>
    </w:p>
    <w:p w14:paraId="56AF6E57" w14:textId="2328E43C" w:rsidR="00006ACF" w:rsidRDefault="00006ACF" w:rsidP="005A4511">
      <w:pPr>
        <w:spacing w:after="0" w:line="240" w:lineRule="auto"/>
        <w:rPr>
          <w:rFonts w:ascii="Times New Roman" w:eastAsia="Times New Roman" w:hAnsi="Times New Roman" w:cs="Times New Roman"/>
          <w:sz w:val="24"/>
          <w:szCs w:val="24"/>
        </w:rPr>
      </w:pPr>
    </w:p>
    <w:p w14:paraId="72C8A976" w14:textId="15EC65B8" w:rsidR="00006ACF" w:rsidRDefault="00006ACF" w:rsidP="005A4511">
      <w:pPr>
        <w:spacing w:after="0" w:line="240" w:lineRule="auto"/>
        <w:rPr>
          <w:rFonts w:ascii="Times New Roman" w:eastAsia="Times New Roman" w:hAnsi="Times New Roman" w:cs="Times New Roman"/>
          <w:sz w:val="24"/>
          <w:szCs w:val="24"/>
        </w:rPr>
      </w:pPr>
    </w:p>
    <w:p w14:paraId="2906F85F" w14:textId="0B7314A7" w:rsidR="00006ACF" w:rsidRDefault="00006ACF" w:rsidP="005A4511">
      <w:pPr>
        <w:spacing w:after="0" w:line="240" w:lineRule="auto"/>
        <w:rPr>
          <w:rFonts w:ascii="Times New Roman" w:eastAsia="Times New Roman" w:hAnsi="Times New Roman" w:cs="Times New Roman"/>
          <w:sz w:val="24"/>
          <w:szCs w:val="24"/>
        </w:rPr>
      </w:pPr>
    </w:p>
    <w:p w14:paraId="58EC10BA" w14:textId="734A830A" w:rsidR="00006ACF" w:rsidRDefault="00006ACF" w:rsidP="005A4511">
      <w:pPr>
        <w:spacing w:after="0" w:line="240" w:lineRule="auto"/>
        <w:rPr>
          <w:rFonts w:ascii="Times New Roman" w:eastAsia="Times New Roman" w:hAnsi="Times New Roman" w:cs="Times New Roman"/>
          <w:sz w:val="24"/>
          <w:szCs w:val="24"/>
        </w:rPr>
      </w:pPr>
    </w:p>
    <w:sectPr w:rsidR="0000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1BE4"/>
    <w:multiLevelType w:val="hybridMultilevel"/>
    <w:tmpl w:val="490C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D0852"/>
    <w:multiLevelType w:val="multilevel"/>
    <w:tmpl w:val="C8F4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F9472E"/>
    <w:multiLevelType w:val="hybridMultilevel"/>
    <w:tmpl w:val="6FC6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21323"/>
    <w:multiLevelType w:val="multilevel"/>
    <w:tmpl w:val="BBC4C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37DA6"/>
    <w:multiLevelType w:val="hybridMultilevel"/>
    <w:tmpl w:val="3634DBC4"/>
    <w:lvl w:ilvl="0" w:tplc="A48AC1EC">
      <w:start w:val="1"/>
      <w:numFmt w:val="bullet"/>
      <w:lvlText w:val="l"/>
      <w:lvlJc w:val="left"/>
      <w:pPr>
        <w:tabs>
          <w:tab w:val="num" w:pos="720"/>
        </w:tabs>
        <w:ind w:left="720" w:hanging="360"/>
      </w:pPr>
      <w:rPr>
        <w:rFonts w:ascii="Wingdings" w:hAnsi="Wingdings" w:hint="default"/>
      </w:rPr>
    </w:lvl>
    <w:lvl w:ilvl="1" w:tplc="F182906C" w:tentative="1">
      <w:start w:val="1"/>
      <w:numFmt w:val="bullet"/>
      <w:lvlText w:val="l"/>
      <w:lvlJc w:val="left"/>
      <w:pPr>
        <w:tabs>
          <w:tab w:val="num" w:pos="1440"/>
        </w:tabs>
        <w:ind w:left="1440" w:hanging="360"/>
      </w:pPr>
      <w:rPr>
        <w:rFonts w:ascii="Wingdings" w:hAnsi="Wingdings" w:hint="default"/>
      </w:rPr>
    </w:lvl>
    <w:lvl w:ilvl="2" w:tplc="09DECF4C" w:tentative="1">
      <w:start w:val="1"/>
      <w:numFmt w:val="bullet"/>
      <w:lvlText w:val="l"/>
      <w:lvlJc w:val="left"/>
      <w:pPr>
        <w:tabs>
          <w:tab w:val="num" w:pos="2160"/>
        </w:tabs>
        <w:ind w:left="2160" w:hanging="360"/>
      </w:pPr>
      <w:rPr>
        <w:rFonts w:ascii="Wingdings" w:hAnsi="Wingdings" w:hint="default"/>
      </w:rPr>
    </w:lvl>
    <w:lvl w:ilvl="3" w:tplc="527AA828" w:tentative="1">
      <w:start w:val="1"/>
      <w:numFmt w:val="bullet"/>
      <w:lvlText w:val="l"/>
      <w:lvlJc w:val="left"/>
      <w:pPr>
        <w:tabs>
          <w:tab w:val="num" w:pos="2880"/>
        </w:tabs>
        <w:ind w:left="2880" w:hanging="360"/>
      </w:pPr>
      <w:rPr>
        <w:rFonts w:ascii="Wingdings" w:hAnsi="Wingdings" w:hint="default"/>
      </w:rPr>
    </w:lvl>
    <w:lvl w:ilvl="4" w:tplc="AD341BE2" w:tentative="1">
      <w:start w:val="1"/>
      <w:numFmt w:val="bullet"/>
      <w:lvlText w:val="l"/>
      <w:lvlJc w:val="left"/>
      <w:pPr>
        <w:tabs>
          <w:tab w:val="num" w:pos="3600"/>
        </w:tabs>
        <w:ind w:left="3600" w:hanging="360"/>
      </w:pPr>
      <w:rPr>
        <w:rFonts w:ascii="Wingdings" w:hAnsi="Wingdings" w:hint="default"/>
      </w:rPr>
    </w:lvl>
    <w:lvl w:ilvl="5" w:tplc="0AA49658" w:tentative="1">
      <w:start w:val="1"/>
      <w:numFmt w:val="bullet"/>
      <w:lvlText w:val="l"/>
      <w:lvlJc w:val="left"/>
      <w:pPr>
        <w:tabs>
          <w:tab w:val="num" w:pos="4320"/>
        </w:tabs>
        <w:ind w:left="4320" w:hanging="360"/>
      </w:pPr>
      <w:rPr>
        <w:rFonts w:ascii="Wingdings" w:hAnsi="Wingdings" w:hint="default"/>
      </w:rPr>
    </w:lvl>
    <w:lvl w:ilvl="6" w:tplc="23A6D8B2" w:tentative="1">
      <w:start w:val="1"/>
      <w:numFmt w:val="bullet"/>
      <w:lvlText w:val="l"/>
      <w:lvlJc w:val="left"/>
      <w:pPr>
        <w:tabs>
          <w:tab w:val="num" w:pos="5040"/>
        </w:tabs>
        <w:ind w:left="5040" w:hanging="360"/>
      </w:pPr>
      <w:rPr>
        <w:rFonts w:ascii="Wingdings" w:hAnsi="Wingdings" w:hint="default"/>
      </w:rPr>
    </w:lvl>
    <w:lvl w:ilvl="7" w:tplc="A454C206" w:tentative="1">
      <w:start w:val="1"/>
      <w:numFmt w:val="bullet"/>
      <w:lvlText w:val="l"/>
      <w:lvlJc w:val="left"/>
      <w:pPr>
        <w:tabs>
          <w:tab w:val="num" w:pos="5760"/>
        </w:tabs>
        <w:ind w:left="5760" w:hanging="360"/>
      </w:pPr>
      <w:rPr>
        <w:rFonts w:ascii="Wingdings" w:hAnsi="Wingdings" w:hint="default"/>
      </w:rPr>
    </w:lvl>
    <w:lvl w:ilvl="8" w:tplc="DF289896" w:tentative="1">
      <w:start w:val="1"/>
      <w:numFmt w:val="bullet"/>
      <w:lvlText w:val="l"/>
      <w:lvlJc w:val="left"/>
      <w:pPr>
        <w:tabs>
          <w:tab w:val="num" w:pos="6480"/>
        </w:tabs>
        <w:ind w:left="6480" w:hanging="360"/>
      </w:pPr>
      <w:rPr>
        <w:rFonts w:ascii="Wingdings" w:hAnsi="Wingdings" w:hint="default"/>
      </w:rPr>
    </w:lvl>
  </w:abstractNum>
  <w:abstractNum w:abstractNumId="5" w15:restartNumberingAfterBreak="0">
    <w:nsid w:val="7BE023D5"/>
    <w:multiLevelType w:val="multilevel"/>
    <w:tmpl w:val="D5A2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1"/>
    <w:rsid w:val="00006ACF"/>
    <w:rsid w:val="00091EBF"/>
    <w:rsid w:val="0009403D"/>
    <w:rsid w:val="001543DC"/>
    <w:rsid w:val="001E1B34"/>
    <w:rsid w:val="00282DF7"/>
    <w:rsid w:val="003148FC"/>
    <w:rsid w:val="00344F2A"/>
    <w:rsid w:val="00370796"/>
    <w:rsid w:val="005A4511"/>
    <w:rsid w:val="005E7C57"/>
    <w:rsid w:val="00613927"/>
    <w:rsid w:val="006C569D"/>
    <w:rsid w:val="008116CC"/>
    <w:rsid w:val="009B3067"/>
    <w:rsid w:val="009C26B0"/>
    <w:rsid w:val="00A40C8E"/>
    <w:rsid w:val="00B45330"/>
    <w:rsid w:val="00B82D83"/>
    <w:rsid w:val="00BC1DE5"/>
    <w:rsid w:val="00CB3658"/>
    <w:rsid w:val="00D13F83"/>
    <w:rsid w:val="00D76F5C"/>
    <w:rsid w:val="00DB2937"/>
    <w:rsid w:val="00DF6396"/>
    <w:rsid w:val="00E0490E"/>
    <w:rsid w:val="00E5062A"/>
    <w:rsid w:val="00F2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9943"/>
  <w15:chartTrackingRefBased/>
  <w15:docId w15:val="{369EC585-2294-4C28-8804-FECF9E9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5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4511"/>
    <w:rPr>
      <w:color w:val="0000FF"/>
      <w:u w:val="single"/>
    </w:rPr>
  </w:style>
  <w:style w:type="character" w:customStyle="1" w:styleId="apple-tab-span">
    <w:name w:val="apple-tab-span"/>
    <w:basedOn w:val="DefaultParagraphFont"/>
    <w:rsid w:val="005A4511"/>
  </w:style>
  <w:style w:type="paragraph" w:styleId="ListParagraph">
    <w:name w:val="List Paragraph"/>
    <w:basedOn w:val="Normal"/>
    <w:uiPriority w:val="34"/>
    <w:qFormat/>
    <w:rsid w:val="00006ACF"/>
    <w:pPr>
      <w:ind w:left="720"/>
      <w:contextualSpacing/>
    </w:pPr>
  </w:style>
  <w:style w:type="character" w:styleId="Strong">
    <w:name w:val="Strong"/>
    <w:basedOn w:val="DefaultParagraphFont"/>
    <w:uiPriority w:val="22"/>
    <w:qFormat/>
    <w:rsid w:val="00B82D83"/>
    <w:rPr>
      <w:b/>
      <w:bCs/>
    </w:rPr>
  </w:style>
  <w:style w:type="character" w:customStyle="1" w:styleId="UnresolvedMention">
    <w:name w:val="Unresolved Mention"/>
    <w:basedOn w:val="DefaultParagraphFont"/>
    <w:uiPriority w:val="99"/>
    <w:semiHidden/>
    <w:unhideWhenUsed/>
    <w:rsid w:val="001543DC"/>
    <w:rPr>
      <w:color w:val="605E5C"/>
      <w:shd w:val="clear" w:color="auto" w:fill="E1DFDD"/>
    </w:rPr>
  </w:style>
  <w:style w:type="character" w:styleId="FollowedHyperlink">
    <w:name w:val="FollowedHyperlink"/>
    <w:basedOn w:val="DefaultParagraphFont"/>
    <w:uiPriority w:val="99"/>
    <w:semiHidden/>
    <w:unhideWhenUsed/>
    <w:rsid w:val="00E04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4378">
      <w:bodyDiv w:val="1"/>
      <w:marLeft w:val="0"/>
      <w:marRight w:val="0"/>
      <w:marTop w:val="0"/>
      <w:marBottom w:val="0"/>
      <w:divBdr>
        <w:top w:val="none" w:sz="0" w:space="0" w:color="auto"/>
        <w:left w:val="none" w:sz="0" w:space="0" w:color="auto"/>
        <w:bottom w:val="none" w:sz="0" w:space="0" w:color="auto"/>
        <w:right w:val="none" w:sz="0" w:space="0" w:color="auto"/>
      </w:divBdr>
      <w:divsChild>
        <w:div w:id="114105706">
          <w:marLeft w:val="533"/>
          <w:marRight w:val="0"/>
          <w:marTop w:val="499"/>
          <w:marBottom w:val="0"/>
          <w:divBdr>
            <w:top w:val="none" w:sz="0" w:space="0" w:color="auto"/>
            <w:left w:val="none" w:sz="0" w:space="0" w:color="auto"/>
            <w:bottom w:val="none" w:sz="0" w:space="0" w:color="auto"/>
            <w:right w:val="none" w:sz="0" w:space="0" w:color="auto"/>
          </w:divBdr>
        </w:div>
      </w:divsChild>
    </w:div>
    <w:div w:id="566497084">
      <w:bodyDiv w:val="1"/>
      <w:marLeft w:val="0"/>
      <w:marRight w:val="0"/>
      <w:marTop w:val="0"/>
      <w:marBottom w:val="0"/>
      <w:divBdr>
        <w:top w:val="none" w:sz="0" w:space="0" w:color="auto"/>
        <w:left w:val="none" w:sz="0" w:space="0" w:color="auto"/>
        <w:bottom w:val="none" w:sz="0" w:space="0" w:color="auto"/>
        <w:right w:val="none" w:sz="0" w:space="0" w:color="auto"/>
      </w:divBdr>
    </w:div>
    <w:div w:id="1167139037">
      <w:bodyDiv w:val="1"/>
      <w:marLeft w:val="0"/>
      <w:marRight w:val="0"/>
      <w:marTop w:val="0"/>
      <w:marBottom w:val="0"/>
      <w:divBdr>
        <w:top w:val="none" w:sz="0" w:space="0" w:color="auto"/>
        <w:left w:val="none" w:sz="0" w:space="0" w:color="auto"/>
        <w:bottom w:val="none" w:sz="0" w:space="0" w:color="auto"/>
        <w:right w:val="none" w:sz="0" w:space="0" w:color="auto"/>
      </w:divBdr>
    </w:div>
    <w:div w:id="1805537195">
      <w:bodyDiv w:val="1"/>
      <w:marLeft w:val="0"/>
      <w:marRight w:val="0"/>
      <w:marTop w:val="0"/>
      <w:marBottom w:val="0"/>
      <w:divBdr>
        <w:top w:val="none" w:sz="0" w:space="0" w:color="auto"/>
        <w:left w:val="none" w:sz="0" w:space="0" w:color="auto"/>
        <w:bottom w:val="none" w:sz="0" w:space="0" w:color="auto"/>
        <w:right w:val="none" w:sz="0" w:space="0" w:color="auto"/>
      </w:divBdr>
    </w:div>
    <w:div w:id="1810904451">
      <w:bodyDiv w:val="1"/>
      <w:marLeft w:val="0"/>
      <w:marRight w:val="0"/>
      <w:marTop w:val="0"/>
      <w:marBottom w:val="0"/>
      <w:divBdr>
        <w:top w:val="none" w:sz="0" w:space="0" w:color="auto"/>
        <w:left w:val="none" w:sz="0" w:space="0" w:color="auto"/>
        <w:bottom w:val="none" w:sz="0" w:space="0" w:color="auto"/>
        <w:right w:val="none" w:sz="0" w:space="0" w:color="auto"/>
      </w:divBdr>
    </w:div>
    <w:div w:id="1888179705">
      <w:bodyDiv w:val="1"/>
      <w:marLeft w:val="0"/>
      <w:marRight w:val="0"/>
      <w:marTop w:val="0"/>
      <w:marBottom w:val="0"/>
      <w:divBdr>
        <w:top w:val="none" w:sz="0" w:space="0" w:color="auto"/>
        <w:left w:val="none" w:sz="0" w:space="0" w:color="auto"/>
        <w:bottom w:val="none" w:sz="0" w:space="0" w:color="auto"/>
        <w:right w:val="none" w:sz="0" w:space="0" w:color="auto"/>
      </w:divBdr>
    </w:div>
    <w:div w:id="20444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thics/publications/epidemics-emergencies-research/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nccdphp/dnpao/state-local-programs/reach/" TargetMode="External"/><Relationship Id="rId12" Type="http://schemas.openxmlformats.org/officeDocument/2006/relationships/hyperlink" Target="http://jama.jamanetwork.com/article.aspx?articleid=193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erehealthbegins.org/" TargetMode="External"/><Relationship Id="rId11" Type="http://schemas.openxmlformats.org/officeDocument/2006/relationships/hyperlink" Target="https://www.ncbi.nlm.nih.gov/pubmed/24819951" TargetMode="External"/><Relationship Id="rId5" Type="http://schemas.openxmlformats.org/officeDocument/2006/relationships/hyperlink" Target="http://www.sciencedirect.com/science/article/pii/S2173511517301641" TargetMode="External"/><Relationship Id="rId10" Type="http://schemas.openxmlformats.org/officeDocument/2006/relationships/hyperlink" Target="https://www.ncbi.nlm.nih.gov/pmc/articles/PMC4545969/" TargetMode="External"/><Relationship Id="rId4" Type="http://schemas.openxmlformats.org/officeDocument/2006/relationships/webSettings" Target="webSettings.xml"/><Relationship Id="rId9" Type="http://schemas.openxmlformats.org/officeDocument/2006/relationships/hyperlink" Target="http://intqhc.oxfordjournals.org/content/22/1/70.l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Rodriguez,Paloma</dc:creator>
  <cp:keywords/>
  <dc:description/>
  <cp:lastModifiedBy>Morero, Yanina</cp:lastModifiedBy>
  <cp:revision>2</cp:revision>
  <dcterms:created xsi:type="dcterms:W3CDTF">2021-04-01T19:19:00Z</dcterms:created>
  <dcterms:modified xsi:type="dcterms:W3CDTF">2021-04-01T19:19:00Z</dcterms:modified>
</cp:coreProperties>
</file>